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7" w:rsidRDefault="00DB7D17" w:rsidP="00DB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 2015 Women’s Coalition –</w:t>
      </w:r>
      <w:r w:rsidR="00CA58A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ompilation of key </w:t>
      </w:r>
      <w:r w:rsidR="00CA58A8">
        <w:rPr>
          <w:rFonts w:ascii="Times New Roman" w:hAnsi="Times New Roman" w:cs="Times New Roman"/>
          <w:b/>
          <w:bCs/>
          <w:sz w:val="24"/>
          <w:szCs w:val="24"/>
        </w:rPr>
        <w:t>points referencing women/gender equality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the </w:t>
      </w:r>
      <w:r w:rsidR="00CA58A8">
        <w:rPr>
          <w:rFonts w:ascii="Times New Roman" w:hAnsi="Times New Roman" w:cs="Times New Roman"/>
          <w:b/>
          <w:bCs/>
          <w:sz w:val="24"/>
          <w:szCs w:val="24"/>
        </w:rPr>
        <w:t>UN Secretary-General’s Report: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D17">
        <w:rPr>
          <w:rFonts w:ascii="Times New Roman" w:hAnsi="Times New Roman" w:cs="Times New Roman"/>
          <w:b/>
          <w:bCs/>
          <w:sz w:val="24"/>
          <w:szCs w:val="28"/>
        </w:rPr>
        <w:t>A life of dignity for all: accelerating progress towards</w:t>
      </w:r>
      <w:r w:rsidRPr="00DB7D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B7D17">
        <w:rPr>
          <w:rFonts w:ascii="Times New Roman" w:hAnsi="Times New Roman" w:cs="Times New Roman"/>
          <w:b/>
          <w:bCs/>
          <w:sz w:val="24"/>
          <w:szCs w:val="28"/>
        </w:rPr>
        <w:t>the Millennium Development Goals and advancing the</w:t>
      </w:r>
      <w:r w:rsidRPr="00DB7D1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B7D17">
        <w:rPr>
          <w:rFonts w:ascii="Times New Roman" w:hAnsi="Times New Roman" w:cs="Times New Roman"/>
          <w:b/>
          <w:bCs/>
          <w:sz w:val="24"/>
          <w:szCs w:val="28"/>
        </w:rPr>
        <w:t>United Nations development agenda beyond 2015</w:t>
      </w:r>
      <w:r w:rsidR="0048084E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B7D17" w:rsidRDefault="00DB7D17" w:rsidP="00DB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CD6" w:rsidRDefault="00047CD6" w:rsidP="00DB7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E85">
        <w:rPr>
          <w:rFonts w:ascii="Times New Roman" w:hAnsi="Times New Roman" w:cs="Times New Roman"/>
          <w:b/>
          <w:sz w:val="20"/>
          <w:szCs w:val="20"/>
        </w:rPr>
        <w:t>Women and girls are major drivers of development</w:t>
      </w:r>
      <w:r>
        <w:rPr>
          <w:rFonts w:ascii="Times New Roman" w:hAnsi="Times New Roman" w:cs="Times New Roman"/>
          <w:sz w:val="20"/>
          <w:szCs w:val="20"/>
        </w:rPr>
        <w:t>. Yet challenges to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achieving gender equality and women’s rights remain significant.</w:t>
      </w:r>
      <w:r>
        <w:rPr>
          <w:rFonts w:ascii="Times New Roman" w:hAnsi="Times New Roman" w:cs="Times New Roman"/>
          <w:sz w:val="20"/>
          <w:szCs w:val="20"/>
        </w:rPr>
        <w:t xml:space="preserve"> (para.26)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E85">
        <w:rPr>
          <w:rFonts w:ascii="Times New Roman" w:hAnsi="Times New Roman" w:cs="Times New Roman"/>
          <w:b/>
          <w:sz w:val="20"/>
          <w:szCs w:val="20"/>
        </w:rPr>
        <w:t>Gender-based violence</w:t>
      </w:r>
      <w:r>
        <w:rPr>
          <w:rFonts w:ascii="Times New Roman" w:hAnsi="Times New Roman" w:cs="Times New Roman"/>
          <w:sz w:val="20"/>
          <w:szCs w:val="20"/>
        </w:rPr>
        <w:t xml:space="preserve"> contravenes women’s and girls’ rights,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undermines development and is an affront to our common humanity.</w:t>
      </w:r>
      <w:r>
        <w:rPr>
          <w:rFonts w:ascii="Times New Roman" w:hAnsi="Times New Roman" w:cs="Times New Roman"/>
          <w:sz w:val="20"/>
          <w:szCs w:val="20"/>
        </w:rPr>
        <w:t xml:space="preserve"> (para26)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Intensified efforts are needed to reach the </w:t>
      </w:r>
      <w:r w:rsidRPr="002A4E85">
        <w:rPr>
          <w:rFonts w:ascii="Times New Roman" w:hAnsi="Times New Roman" w:cs="Times New Roman"/>
          <w:b/>
          <w:sz w:val="20"/>
          <w:szCs w:val="20"/>
        </w:rPr>
        <w:t>most vulnerable women</w:t>
      </w:r>
      <w:r>
        <w:rPr>
          <w:rFonts w:ascii="Times New Roman" w:hAnsi="Times New Roman" w:cs="Times New Roman"/>
          <w:sz w:val="20"/>
          <w:szCs w:val="20"/>
        </w:rPr>
        <w:t xml:space="preserve"> and children and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ensure their sexual and </w:t>
      </w:r>
      <w:r w:rsidRPr="002A4E85">
        <w:rPr>
          <w:rFonts w:ascii="Times New Roman" w:hAnsi="Times New Roman" w:cs="Times New Roman"/>
          <w:b/>
          <w:sz w:val="20"/>
          <w:szCs w:val="20"/>
        </w:rPr>
        <w:t>reproductive health and reproductive rights</w:t>
      </w:r>
      <w:r>
        <w:rPr>
          <w:rFonts w:ascii="Times New Roman" w:hAnsi="Times New Roman" w:cs="Times New Roman"/>
          <w:sz w:val="20"/>
          <w:szCs w:val="20"/>
        </w:rPr>
        <w:t>, including full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access to basic health services and sexual and reproductive education.</w:t>
      </w:r>
      <w:r>
        <w:rPr>
          <w:rFonts w:ascii="Times New Roman" w:hAnsi="Times New Roman" w:cs="Times New Roman"/>
          <w:sz w:val="20"/>
          <w:szCs w:val="20"/>
        </w:rPr>
        <w:t xml:space="preserve"> (para27)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Empower women and girls</w:t>
      </w:r>
      <w:r>
        <w:rPr>
          <w:rFonts w:ascii="Times New Roman" w:hAnsi="Times New Roman" w:cs="Times New Roman"/>
          <w:sz w:val="20"/>
          <w:szCs w:val="20"/>
        </w:rPr>
        <w:t>. The new agenda must ensure the equal rights of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women and girls, their full participation in the political, economic and public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spheres and zero tolerance for violence against or exploitation of women and girls.</w:t>
      </w:r>
      <w:r>
        <w:rPr>
          <w:rFonts w:ascii="Times New Roman" w:hAnsi="Times New Roman" w:cs="Times New Roman"/>
          <w:sz w:val="20"/>
          <w:szCs w:val="20"/>
        </w:rPr>
        <w:t xml:space="preserve"> (para85)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practice of </w:t>
      </w:r>
      <w:r w:rsidRPr="002A4E85">
        <w:rPr>
          <w:rFonts w:ascii="Times New Roman" w:hAnsi="Times New Roman" w:cs="Times New Roman"/>
          <w:b/>
          <w:sz w:val="20"/>
          <w:szCs w:val="20"/>
        </w:rPr>
        <w:t>child marriage</w:t>
      </w:r>
      <w:r>
        <w:rPr>
          <w:rFonts w:ascii="Times New Roman" w:hAnsi="Times New Roman" w:cs="Times New Roman"/>
          <w:sz w:val="20"/>
          <w:szCs w:val="20"/>
        </w:rPr>
        <w:t xml:space="preserve"> must be ended everywhere. Women and girls must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have equal access to financial services, infrastructure, the full range of health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services, including in the area of sexual and reproductive health and reproductive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rights, and water and sanitation; the right to own land and other assets; a safe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environment in which to learn and apply their knowledge and skills; and an end to</w:t>
      </w:r>
      <w:r w:rsidRPr="00047C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discrimination so they can receive equal pay for equal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ork and have an equal voice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decision-making.</w:t>
      </w:r>
      <w:r>
        <w:rPr>
          <w:rFonts w:ascii="Times New Roman" w:hAnsi="Times New Roman" w:cs="Times New Roman"/>
          <w:sz w:val="20"/>
          <w:szCs w:val="20"/>
        </w:rPr>
        <w:t xml:space="preserve"> (para85)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Improve health</w:t>
      </w:r>
      <w:r>
        <w:rPr>
          <w:rFonts w:ascii="Times New Roman" w:hAnsi="Times New Roman" w:cs="Times New Roman"/>
          <w:sz w:val="20"/>
          <w:szCs w:val="20"/>
        </w:rPr>
        <w:t>. Address universal health-care coverage, access and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affordability; end preventable maternal and child deaths; realize women’s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reproductive health and rights;</w:t>
      </w:r>
      <w:r w:rsidR="00B1100A">
        <w:rPr>
          <w:rFonts w:ascii="Times New Roman" w:hAnsi="Times New Roman" w:cs="Times New Roman"/>
          <w:sz w:val="20"/>
          <w:szCs w:val="20"/>
        </w:rPr>
        <w:t xml:space="preserve"> (para87)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Promote inclusive and sustainable growth and decent employment</w:t>
      </w:r>
      <w:r>
        <w:rPr>
          <w:rFonts w:ascii="Times New Roman" w:hAnsi="Times New Roman" w:cs="Times New Roman"/>
          <w:sz w:val="20"/>
          <w:szCs w:val="20"/>
        </w:rPr>
        <w:t>.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can be achieved by economic diversification, financial inclusion, efficient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infrastructure, productivity gains, trade, sustainable energy, relevant education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skills training.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market policies should focus in particular on young people,</w:t>
      </w: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women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people with disabilities</w:t>
      </w:r>
      <w:r>
        <w:rPr>
          <w:rFonts w:ascii="Times New Roman" w:hAnsi="Times New Roman" w:cs="Times New Roman"/>
          <w:sz w:val="20"/>
          <w:szCs w:val="20"/>
        </w:rPr>
        <w:t>. (para90)</w:t>
      </w: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both the public and private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spheres, women continue to be denied opportunities to influence decisions that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affect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their lives.</w:t>
      </w:r>
      <w:r>
        <w:rPr>
          <w:rFonts w:ascii="Times New Roman" w:hAnsi="Times New Roman" w:cs="Times New Roman"/>
          <w:sz w:val="20"/>
          <w:szCs w:val="20"/>
        </w:rPr>
        <w:t xml:space="preserve"> (para26)</w:t>
      </w: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047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Much stronger efforts are needed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improve the </w:t>
      </w:r>
      <w:r w:rsidRPr="002A4E85">
        <w:rPr>
          <w:rFonts w:ascii="Times New Roman" w:hAnsi="Times New Roman" w:cs="Times New Roman"/>
          <w:b/>
          <w:sz w:val="20"/>
          <w:szCs w:val="20"/>
        </w:rPr>
        <w:t>quality of education and provide lifelong learning</w:t>
      </w:r>
      <w:r>
        <w:rPr>
          <w:rFonts w:ascii="Times New Roman" w:hAnsi="Times New Roman" w:cs="Times New Roman"/>
          <w:sz w:val="20"/>
          <w:szCs w:val="20"/>
        </w:rPr>
        <w:t xml:space="preserve"> opportunities,</w:t>
      </w:r>
    </w:p>
    <w:p w:rsidR="00C029E4" w:rsidRDefault="00047CD6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especially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girls and women, those belonging to ethnic minorities, persons with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disabilities and children living in conflict-affected areas, rural areas or urban slums</w:t>
      </w:r>
      <w:r>
        <w:rPr>
          <w:rFonts w:ascii="Times New Roman" w:hAnsi="Times New Roman" w:cs="Times New Roman"/>
          <w:sz w:val="20"/>
          <w:szCs w:val="20"/>
        </w:rPr>
        <w:t>. (para25)</w:t>
      </w: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Despite significant progress globally and in many countries, a renewed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commitment is needed to improve the health and </w:t>
      </w:r>
      <w:r w:rsidRPr="002A4E85">
        <w:rPr>
          <w:rFonts w:ascii="Times New Roman" w:hAnsi="Times New Roman" w:cs="Times New Roman"/>
          <w:b/>
          <w:sz w:val="20"/>
          <w:szCs w:val="20"/>
        </w:rPr>
        <w:t>life prospects of mothers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children.</w:t>
      </w:r>
      <w:r>
        <w:rPr>
          <w:rFonts w:ascii="Times New Roman" w:hAnsi="Times New Roman" w:cs="Times New Roman"/>
          <w:sz w:val="20"/>
          <w:szCs w:val="20"/>
        </w:rPr>
        <w:t xml:space="preserve"> (para27)</w:t>
      </w: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Policies supporting </w:t>
      </w:r>
      <w:r w:rsidRPr="002A4E85">
        <w:rPr>
          <w:rFonts w:ascii="Times New Roman" w:hAnsi="Times New Roman" w:cs="Times New Roman"/>
          <w:b/>
          <w:sz w:val="20"/>
          <w:szCs w:val="20"/>
        </w:rPr>
        <w:t>free universal access to quality primary health care for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women and children have reduced child mortality in some countries in Sub-Saharan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Africa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para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45)</w:t>
      </w:r>
    </w:p>
    <w:p w:rsidR="00B1100A" w:rsidRDefault="00B1100A" w:rsidP="00B11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CD6" w:rsidRDefault="00047CD6" w:rsidP="002A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Together, we need to focus on those Goals</w:t>
      </w:r>
      <w:r w:rsidR="00B1100A">
        <w:rPr>
          <w:rFonts w:ascii="Times New Roman" w:hAnsi="Times New Roman" w:cs="Times New Roman"/>
          <w:sz w:val="20"/>
          <w:szCs w:val="20"/>
        </w:rPr>
        <w:t xml:space="preserve"> that are most off-track and on </w:t>
      </w:r>
      <w:r>
        <w:rPr>
          <w:rFonts w:ascii="Times New Roman" w:hAnsi="Times New Roman" w:cs="Times New Roman"/>
          <w:sz w:val="20"/>
          <w:szCs w:val="20"/>
        </w:rPr>
        <w:t>countries that face particular development challenges, including the least developed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countries, landlocked developing countries, small island developing States and</w:t>
      </w:r>
      <w:r w:rsidR="00B110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countries affected by or recovering from conflicts or </w:t>
      </w:r>
      <w:r w:rsidR="00B1100A">
        <w:rPr>
          <w:rFonts w:ascii="Times New Roman" w:hAnsi="Times New Roman" w:cs="Times New Roman"/>
          <w:sz w:val="20"/>
          <w:szCs w:val="20"/>
        </w:rPr>
        <w:t xml:space="preserve">disasters. In so doing, we must </w:t>
      </w:r>
      <w:r>
        <w:rPr>
          <w:rFonts w:ascii="Times New Roman" w:hAnsi="Times New Roman" w:cs="Times New Roman"/>
          <w:sz w:val="20"/>
          <w:szCs w:val="20"/>
        </w:rPr>
        <w:t xml:space="preserve">pay particular attention to the needs and </w:t>
      </w:r>
      <w:r w:rsidRPr="002A4E85">
        <w:rPr>
          <w:rFonts w:ascii="Times New Roman" w:hAnsi="Times New Roman" w:cs="Times New Roman"/>
          <w:b/>
          <w:sz w:val="20"/>
          <w:szCs w:val="20"/>
        </w:rPr>
        <w:t>rights of the most vulnerable and excluded,</w:t>
      </w:r>
      <w:r w:rsidR="00B1100A" w:rsidRP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E85">
        <w:rPr>
          <w:rFonts w:ascii="Times New Roman" w:hAnsi="Times New Roman" w:cs="Times New Roman"/>
          <w:b/>
          <w:sz w:val="20"/>
          <w:szCs w:val="20"/>
        </w:rPr>
        <w:t>such as women, children, the elderly, indigenous people, refugees and displaced</w:t>
      </w:r>
      <w:r w:rsidR="00B1100A" w:rsidRP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E85">
        <w:rPr>
          <w:rFonts w:ascii="Times New Roman" w:hAnsi="Times New Roman" w:cs="Times New Roman"/>
          <w:b/>
          <w:sz w:val="20"/>
          <w:szCs w:val="20"/>
        </w:rPr>
        <w:t>families, as well as people with disabilities and those living in poor rural areas and</w:t>
      </w:r>
      <w:r w:rsid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E85">
        <w:rPr>
          <w:rFonts w:ascii="Times New Roman" w:hAnsi="Times New Roman" w:cs="Times New Roman"/>
          <w:b/>
          <w:sz w:val="20"/>
          <w:szCs w:val="20"/>
        </w:rPr>
        <w:t>urban slums.</w:t>
      </w:r>
      <w:r w:rsidRP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para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55)</w:t>
      </w:r>
    </w:p>
    <w:p w:rsidR="002A4E85" w:rsidRDefault="002A4E85" w:rsidP="002A4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47CD6" w:rsidRDefault="00047CD6" w:rsidP="00B1100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In order to leave no one behind and bring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everyone forward, actions are needed to promote equality of opportunity. This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implies inclusive economies in which men and </w:t>
      </w:r>
      <w:r w:rsidRPr="002A4E85">
        <w:rPr>
          <w:rFonts w:ascii="Times New Roman" w:hAnsi="Times New Roman" w:cs="Times New Roman"/>
          <w:b/>
          <w:sz w:val="20"/>
          <w:szCs w:val="20"/>
        </w:rPr>
        <w:t>women have access to decent</w:t>
      </w:r>
      <w:r w:rsidRP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E85">
        <w:rPr>
          <w:rFonts w:ascii="Times New Roman" w:hAnsi="Times New Roman" w:cs="Times New Roman"/>
          <w:b/>
          <w:sz w:val="20"/>
          <w:szCs w:val="20"/>
        </w:rPr>
        <w:t>employment</w:t>
      </w:r>
      <w:r>
        <w:rPr>
          <w:rFonts w:ascii="Times New Roman" w:hAnsi="Times New Roman" w:cs="Times New Roman"/>
          <w:sz w:val="20"/>
          <w:szCs w:val="20"/>
        </w:rPr>
        <w:t xml:space="preserve">, legal identification, financial services, </w:t>
      </w:r>
      <w:r w:rsidRPr="002A4E85">
        <w:rPr>
          <w:rFonts w:ascii="Times New Roman" w:hAnsi="Times New Roman" w:cs="Times New Roman"/>
          <w:b/>
          <w:sz w:val="20"/>
          <w:szCs w:val="20"/>
        </w:rPr>
        <w:t>infrastructure and social</w:t>
      </w:r>
      <w:r w:rsidRPr="002A4E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4E85">
        <w:rPr>
          <w:rFonts w:ascii="Times New Roman" w:hAnsi="Times New Roman" w:cs="Times New Roman"/>
          <w:b/>
          <w:sz w:val="20"/>
          <w:szCs w:val="20"/>
        </w:rPr>
        <w:t>protection,</w:t>
      </w:r>
      <w:r>
        <w:rPr>
          <w:rFonts w:ascii="Times New Roman" w:hAnsi="Times New Roman" w:cs="Times New Roman"/>
          <w:sz w:val="20"/>
          <w:szCs w:val="20"/>
        </w:rPr>
        <w:t xml:space="preserve"> as well as societies where all people can contribute and participate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national and local governance.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para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84)</w:t>
      </w:r>
    </w:p>
    <w:sectPr w:rsidR="00047CD6" w:rsidSect="0048084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6"/>
    <w:rsid w:val="00047CD6"/>
    <w:rsid w:val="001A3BC3"/>
    <w:rsid w:val="001B00CC"/>
    <w:rsid w:val="002A4E85"/>
    <w:rsid w:val="0048084E"/>
    <w:rsid w:val="00965525"/>
    <w:rsid w:val="00B1100A"/>
    <w:rsid w:val="00C029E4"/>
    <w:rsid w:val="00CA58A8"/>
    <w:rsid w:val="00D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4</cp:revision>
  <dcterms:created xsi:type="dcterms:W3CDTF">2013-09-05T18:56:00Z</dcterms:created>
  <dcterms:modified xsi:type="dcterms:W3CDTF">2013-09-05T19:24:00Z</dcterms:modified>
</cp:coreProperties>
</file>