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30075" w14:textId="77777777" w:rsidR="00514978" w:rsidRDefault="004276AB" w:rsidP="00514978">
      <w:pPr>
        <w:jc w:val="center"/>
        <w:rPr>
          <w:b/>
          <w:sz w:val="28"/>
          <w:szCs w:val="28"/>
          <w:lang w:val="en-US"/>
        </w:rPr>
      </w:pPr>
      <w:r>
        <w:rPr>
          <w:b/>
          <w:noProof/>
          <w:sz w:val="28"/>
          <w:szCs w:val="28"/>
          <w:lang w:eastAsia="nl-NL"/>
        </w:rPr>
        <w:drawing>
          <wp:anchor distT="0" distB="0" distL="114300" distR="114300" simplePos="0" relativeHeight="251658240" behindDoc="0" locked="0" layoutInCell="1" allowOverlap="1" wp14:anchorId="1794862E" wp14:editId="37EC6129">
            <wp:simplePos x="0" y="0"/>
            <wp:positionH relativeFrom="margin">
              <wp:posOffset>2204720</wp:posOffset>
            </wp:positionH>
            <wp:positionV relativeFrom="paragraph">
              <wp:posOffset>3810</wp:posOffset>
            </wp:positionV>
            <wp:extent cx="1780540" cy="1257935"/>
            <wp:effectExtent l="0" t="0" r="0" b="0"/>
            <wp:wrapThrough wrapText="bothSides">
              <wp:wrapPolygon edited="0">
                <wp:start x="231" y="4252"/>
                <wp:lineTo x="231" y="17010"/>
                <wp:lineTo x="21030" y="17010"/>
                <wp:lineTo x="21030" y="8832"/>
                <wp:lineTo x="20568" y="5888"/>
                <wp:lineTo x="19874" y="4252"/>
                <wp:lineTo x="231" y="4252"/>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omen_transpara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0540" cy="1257935"/>
                    </a:xfrm>
                    <a:prstGeom prst="rect">
                      <a:avLst/>
                    </a:prstGeom>
                  </pic:spPr>
                </pic:pic>
              </a:graphicData>
            </a:graphic>
            <wp14:sizeRelH relativeFrom="page">
              <wp14:pctWidth>0</wp14:pctWidth>
            </wp14:sizeRelH>
            <wp14:sizeRelV relativeFrom="page">
              <wp14:pctHeight>0</wp14:pctHeight>
            </wp14:sizeRelV>
          </wp:anchor>
        </w:drawing>
      </w:r>
    </w:p>
    <w:p w14:paraId="23355349" w14:textId="77777777" w:rsidR="00514978" w:rsidRDefault="00514978" w:rsidP="00514978">
      <w:pPr>
        <w:jc w:val="center"/>
        <w:rPr>
          <w:b/>
          <w:sz w:val="28"/>
          <w:szCs w:val="28"/>
          <w:lang w:val="en-US"/>
        </w:rPr>
      </w:pPr>
    </w:p>
    <w:p w14:paraId="4FC8D5A2" w14:textId="77777777" w:rsidR="00514978" w:rsidRDefault="00514978" w:rsidP="00514978">
      <w:pPr>
        <w:jc w:val="center"/>
        <w:rPr>
          <w:b/>
          <w:sz w:val="28"/>
          <w:szCs w:val="28"/>
          <w:lang w:val="en-US"/>
        </w:rPr>
      </w:pPr>
    </w:p>
    <w:p w14:paraId="66B897F1" w14:textId="77777777" w:rsidR="00514978" w:rsidRDefault="00514978" w:rsidP="00514978">
      <w:pPr>
        <w:jc w:val="center"/>
        <w:rPr>
          <w:b/>
          <w:sz w:val="28"/>
          <w:szCs w:val="28"/>
          <w:lang w:val="en-US"/>
        </w:rPr>
      </w:pPr>
    </w:p>
    <w:p w14:paraId="52A9EE90" w14:textId="77777777" w:rsidR="008F28C6" w:rsidRPr="008F28C6" w:rsidRDefault="008F28C6" w:rsidP="008F28C6">
      <w:pPr>
        <w:jc w:val="center"/>
        <w:rPr>
          <w:b/>
          <w:sz w:val="32"/>
          <w:szCs w:val="32"/>
          <w:lang w:val="en-US"/>
        </w:rPr>
      </w:pPr>
      <w:r w:rsidRPr="008F28C6">
        <w:rPr>
          <w:b/>
          <w:sz w:val="32"/>
          <w:szCs w:val="32"/>
          <w:lang w:val="en-US"/>
        </w:rPr>
        <w:t xml:space="preserve">2015 The </w:t>
      </w:r>
      <w:r w:rsidR="00CC5D06" w:rsidRPr="008F28C6">
        <w:rPr>
          <w:b/>
          <w:sz w:val="32"/>
          <w:szCs w:val="32"/>
          <w:lang w:val="en-US"/>
        </w:rPr>
        <w:t xml:space="preserve">Netherlands </w:t>
      </w:r>
      <w:r w:rsidRPr="008F28C6">
        <w:rPr>
          <w:b/>
          <w:sz w:val="32"/>
          <w:szCs w:val="32"/>
          <w:lang w:val="en-US"/>
        </w:rPr>
        <w:t xml:space="preserve">- </w:t>
      </w:r>
      <w:r w:rsidR="00CC5D06" w:rsidRPr="008F28C6">
        <w:rPr>
          <w:b/>
          <w:sz w:val="32"/>
          <w:szCs w:val="32"/>
          <w:lang w:val="en-US"/>
        </w:rPr>
        <w:t>Civil Society input</w:t>
      </w:r>
    </w:p>
    <w:p w14:paraId="5C31E75F" w14:textId="77777777" w:rsidR="00CC5D06" w:rsidRPr="008F28C6" w:rsidRDefault="00CC5D06" w:rsidP="00CC5D06">
      <w:pPr>
        <w:jc w:val="center"/>
        <w:rPr>
          <w:b/>
          <w:sz w:val="32"/>
          <w:szCs w:val="32"/>
          <w:lang w:val="en-US"/>
        </w:rPr>
      </w:pPr>
      <w:r w:rsidRPr="008F28C6">
        <w:rPr>
          <w:b/>
          <w:sz w:val="32"/>
          <w:szCs w:val="32"/>
          <w:lang w:val="en-US"/>
        </w:rPr>
        <w:t xml:space="preserve">Global Study </w:t>
      </w:r>
      <w:r w:rsidR="008F28C6" w:rsidRPr="008F28C6">
        <w:rPr>
          <w:b/>
          <w:sz w:val="32"/>
          <w:szCs w:val="32"/>
          <w:lang w:val="en-US"/>
        </w:rPr>
        <w:t xml:space="preserve">on </w:t>
      </w:r>
      <w:r w:rsidRPr="008F28C6">
        <w:rPr>
          <w:b/>
          <w:sz w:val="32"/>
          <w:szCs w:val="32"/>
          <w:lang w:val="en-US"/>
        </w:rPr>
        <w:t xml:space="preserve">Women Peace &amp; Security </w:t>
      </w:r>
    </w:p>
    <w:p w14:paraId="01861848" w14:textId="77777777" w:rsidR="00CC5D06" w:rsidRDefault="004276AB" w:rsidP="00CC5D06">
      <w:pPr>
        <w:jc w:val="center"/>
        <w:rPr>
          <w:b/>
          <w:lang w:val="en-US"/>
        </w:rPr>
      </w:pPr>
      <w:r>
        <w:rPr>
          <w:b/>
          <w:noProof/>
          <w:lang w:eastAsia="nl-NL"/>
        </w:rPr>
        <mc:AlternateContent>
          <mc:Choice Requires="wps">
            <w:drawing>
              <wp:anchor distT="0" distB="0" distL="114300" distR="114300" simplePos="0" relativeHeight="251659264" behindDoc="0" locked="0" layoutInCell="1" allowOverlap="1" wp14:anchorId="0258428E" wp14:editId="0EFE0134">
                <wp:simplePos x="0" y="0"/>
                <wp:positionH relativeFrom="margin">
                  <wp:align>right</wp:align>
                </wp:positionH>
                <wp:positionV relativeFrom="paragraph">
                  <wp:posOffset>201188</wp:posOffset>
                </wp:positionV>
                <wp:extent cx="5347754" cy="1276710"/>
                <wp:effectExtent l="0" t="0" r="24765" b="19050"/>
                <wp:wrapNone/>
                <wp:docPr id="2" name="Tekstvak 2"/>
                <wp:cNvGraphicFramePr/>
                <a:graphic xmlns:a="http://schemas.openxmlformats.org/drawingml/2006/main">
                  <a:graphicData uri="http://schemas.microsoft.com/office/word/2010/wordprocessingShape">
                    <wps:wsp>
                      <wps:cNvSpPr txBox="1"/>
                      <wps:spPr>
                        <a:xfrm>
                          <a:off x="0" y="0"/>
                          <a:ext cx="5347754" cy="127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11593B" w14:textId="77777777" w:rsidR="004276AB" w:rsidRPr="004276AB" w:rsidRDefault="004276AB" w:rsidP="004276AB">
                            <w:pPr>
                              <w:rPr>
                                <w:lang w:val="en-US"/>
                              </w:rPr>
                            </w:pPr>
                            <w:r w:rsidRPr="004276AB">
                              <w:rPr>
                                <w:lang w:val="en-US"/>
                              </w:rPr>
                              <w:t>This paper has been drafted on the basis of the following sources:</w:t>
                            </w:r>
                          </w:p>
                          <w:p w14:paraId="4C99224C" w14:textId="77777777" w:rsidR="004276AB" w:rsidRDefault="004276AB" w:rsidP="00085CFD">
                            <w:pPr>
                              <w:pStyle w:val="Lijstalinea"/>
                              <w:numPr>
                                <w:ilvl w:val="0"/>
                                <w:numId w:val="9"/>
                              </w:numPr>
                              <w:rPr>
                                <w:lang w:val="en-US"/>
                              </w:rPr>
                            </w:pPr>
                            <w:r>
                              <w:rPr>
                                <w:lang w:val="en-US"/>
                              </w:rPr>
                              <w:t xml:space="preserve">Civil society input during the </w:t>
                            </w:r>
                            <w:r w:rsidR="00085CFD">
                              <w:rPr>
                                <w:lang w:val="en-US"/>
                              </w:rPr>
                              <w:t>international</w:t>
                            </w:r>
                            <w:r>
                              <w:rPr>
                                <w:lang w:val="en-US"/>
                              </w:rPr>
                              <w:t xml:space="preserve"> 1325 expert conference held on 16</w:t>
                            </w:r>
                            <w:r w:rsidRPr="004276AB">
                              <w:rPr>
                                <w:vertAlign w:val="superscript"/>
                                <w:lang w:val="en-US"/>
                              </w:rPr>
                              <w:t>th</w:t>
                            </w:r>
                            <w:r>
                              <w:rPr>
                                <w:lang w:val="en-US"/>
                              </w:rPr>
                              <w:t xml:space="preserve"> and 17</w:t>
                            </w:r>
                            <w:r w:rsidRPr="004276AB">
                              <w:rPr>
                                <w:vertAlign w:val="superscript"/>
                                <w:lang w:val="en-US"/>
                              </w:rPr>
                              <w:t>th</w:t>
                            </w:r>
                            <w:r>
                              <w:rPr>
                                <w:lang w:val="en-US"/>
                              </w:rPr>
                              <w:t xml:space="preserve"> February 2015 in Amsterdam.</w:t>
                            </w:r>
                          </w:p>
                          <w:p w14:paraId="1AB7BAD1" w14:textId="3D60BFE8" w:rsidR="00085CFD" w:rsidRPr="007949D3" w:rsidRDefault="00085CFD" w:rsidP="007949D3">
                            <w:pPr>
                              <w:pStyle w:val="Lijstalinea"/>
                              <w:numPr>
                                <w:ilvl w:val="0"/>
                                <w:numId w:val="9"/>
                              </w:numPr>
                              <w:rPr>
                                <w:lang w:val="en-US"/>
                              </w:rPr>
                            </w:pPr>
                            <w:r>
                              <w:rPr>
                                <w:lang w:val="en-US"/>
                              </w:rPr>
                              <w:t xml:space="preserve">The Netherlands Civil Society Monitoring report Global Network Women </w:t>
                            </w:r>
                            <w:r w:rsidR="009A1D8B">
                              <w:rPr>
                                <w:lang w:val="en-US"/>
                              </w:rPr>
                              <w:t>Peace builders</w:t>
                            </w:r>
                            <w:r>
                              <w:rPr>
                                <w:lang w:val="en-US"/>
                              </w:rPr>
                              <w:t xml:space="preserve">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8428E" id="_x0000_t202" coordsize="21600,21600" o:spt="202" path="m,l,21600r21600,l21600,xe">
                <v:stroke joinstyle="miter"/>
                <v:path gradientshapeok="t" o:connecttype="rect"/>
              </v:shapetype>
              <v:shape id="Tekstvak 2" o:spid="_x0000_s1026" type="#_x0000_t202" style="position:absolute;left:0;text-align:left;margin-left:369.9pt;margin-top:15.85pt;width:421.1pt;height:10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" fillcolor="white [3201]" strokeweight=".5pt">
                <v:textbox>
                  <w:txbxContent>
                    <w:p w14:paraId="7811593B" w14:textId="77777777" w:rsidR="004276AB" w:rsidRPr="004276AB" w:rsidRDefault="004276AB" w:rsidP="004276AB">
                      <w:pPr>
                        <w:rPr>
                          <w:lang w:val="en-US"/>
                        </w:rPr>
                      </w:pPr>
                      <w:r w:rsidRPr="004276AB">
                        <w:rPr>
                          <w:lang w:val="en-US"/>
                        </w:rPr>
                        <w:t>This paper has been drafted on the basis of the following sources:</w:t>
                      </w:r>
                    </w:p>
                    <w:p w14:paraId="4C99224C" w14:textId="77777777" w:rsidR="004276AB" w:rsidRDefault="004276AB" w:rsidP="00085CFD">
                      <w:pPr>
                        <w:pStyle w:val="Lijstalinea"/>
                        <w:numPr>
                          <w:ilvl w:val="0"/>
                          <w:numId w:val="9"/>
                        </w:numPr>
                        <w:rPr>
                          <w:lang w:val="en-US"/>
                        </w:rPr>
                      </w:pPr>
                      <w:r>
                        <w:rPr>
                          <w:lang w:val="en-US"/>
                        </w:rPr>
                        <w:t xml:space="preserve">Civil society input during the </w:t>
                      </w:r>
                      <w:r w:rsidR="00085CFD">
                        <w:rPr>
                          <w:lang w:val="en-US"/>
                        </w:rPr>
                        <w:t>international</w:t>
                      </w:r>
                      <w:r>
                        <w:rPr>
                          <w:lang w:val="en-US"/>
                        </w:rPr>
                        <w:t xml:space="preserve"> 1325 expert conference held on 16</w:t>
                      </w:r>
                      <w:r w:rsidRPr="004276AB">
                        <w:rPr>
                          <w:vertAlign w:val="superscript"/>
                          <w:lang w:val="en-US"/>
                        </w:rPr>
                        <w:t>th</w:t>
                      </w:r>
                      <w:r>
                        <w:rPr>
                          <w:lang w:val="en-US"/>
                        </w:rPr>
                        <w:t xml:space="preserve"> and 17</w:t>
                      </w:r>
                      <w:r w:rsidRPr="004276AB">
                        <w:rPr>
                          <w:vertAlign w:val="superscript"/>
                          <w:lang w:val="en-US"/>
                        </w:rPr>
                        <w:t>th</w:t>
                      </w:r>
                      <w:r>
                        <w:rPr>
                          <w:lang w:val="en-US"/>
                        </w:rPr>
                        <w:t xml:space="preserve"> February 2015 in Amsterdam.</w:t>
                      </w:r>
                    </w:p>
                    <w:p w14:paraId="1AB7BAD1" w14:textId="3D60BFE8" w:rsidR="00085CFD" w:rsidRPr="007949D3" w:rsidRDefault="00085CFD" w:rsidP="007949D3">
                      <w:pPr>
                        <w:pStyle w:val="Lijstalinea"/>
                        <w:numPr>
                          <w:ilvl w:val="0"/>
                          <w:numId w:val="9"/>
                        </w:numPr>
                        <w:rPr>
                          <w:lang w:val="en-US"/>
                        </w:rPr>
                      </w:pPr>
                      <w:r>
                        <w:rPr>
                          <w:lang w:val="en-US"/>
                        </w:rPr>
                        <w:t xml:space="preserve">The Netherlands Civil Society Monitoring report Global Network Women </w:t>
                      </w:r>
                      <w:r w:rsidR="009A1D8B">
                        <w:rPr>
                          <w:lang w:val="en-US"/>
                        </w:rPr>
                        <w:t>Peace builders</w:t>
                      </w:r>
                      <w:r>
                        <w:rPr>
                          <w:lang w:val="en-US"/>
                        </w:rPr>
                        <w:t xml:space="preserve"> 2014.</w:t>
                      </w:r>
                    </w:p>
                  </w:txbxContent>
                </v:textbox>
                <w10:wrap anchorx="margin"/>
              </v:shape>
            </w:pict>
          </mc:Fallback>
        </mc:AlternateContent>
      </w:r>
    </w:p>
    <w:p w14:paraId="105E43CC" w14:textId="77777777" w:rsidR="004276AB" w:rsidRDefault="004276AB" w:rsidP="00CC5D06">
      <w:pPr>
        <w:jc w:val="center"/>
        <w:rPr>
          <w:b/>
          <w:lang w:val="en-US"/>
        </w:rPr>
      </w:pPr>
    </w:p>
    <w:p w14:paraId="0B5BA116" w14:textId="77777777" w:rsidR="004276AB" w:rsidRDefault="004276AB" w:rsidP="00CC5D06">
      <w:pPr>
        <w:jc w:val="center"/>
        <w:rPr>
          <w:b/>
          <w:lang w:val="en-US"/>
        </w:rPr>
      </w:pPr>
    </w:p>
    <w:p w14:paraId="553F7BE8" w14:textId="77777777" w:rsidR="004276AB" w:rsidRDefault="004276AB" w:rsidP="00CC5D06">
      <w:pPr>
        <w:rPr>
          <w:b/>
          <w:lang w:val="en-US"/>
        </w:rPr>
      </w:pPr>
    </w:p>
    <w:p w14:paraId="7F814A3B" w14:textId="77777777" w:rsidR="004276AB" w:rsidRDefault="004276AB" w:rsidP="00CC5D06">
      <w:pPr>
        <w:rPr>
          <w:b/>
          <w:lang w:val="en-US"/>
        </w:rPr>
      </w:pPr>
    </w:p>
    <w:p w14:paraId="1E09C4F4" w14:textId="77777777" w:rsidR="004276AB" w:rsidRDefault="004276AB" w:rsidP="00CC5D06">
      <w:pPr>
        <w:rPr>
          <w:b/>
          <w:lang w:val="en-US"/>
        </w:rPr>
      </w:pPr>
    </w:p>
    <w:p w14:paraId="77D58081" w14:textId="77777777" w:rsidR="00912DB8" w:rsidRDefault="00912DB8" w:rsidP="00912DB8">
      <w:pPr>
        <w:rPr>
          <w:lang w:val="en-US"/>
        </w:rPr>
      </w:pPr>
      <w:r w:rsidRPr="00912DB8">
        <w:rPr>
          <w:lang w:val="en-US"/>
        </w:rPr>
        <w:t xml:space="preserve">To achieve effective results on WPS, the international community must address and take action on the following critical areas: </w:t>
      </w:r>
      <w:bookmarkStart w:id="0" w:name="_GoBack"/>
      <w:bookmarkEnd w:id="0"/>
    </w:p>
    <w:p w14:paraId="794E5654" w14:textId="77777777" w:rsidR="008F28C6" w:rsidRDefault="008F28C6" w:rsidP="008F28C6">
      <w:pPr>
        <w:pStyle w:val="Lijstalinea"/>
        <w:numPr>
          <w:ilvl w:val="0"/>
          <w:numId w:val="25"/>
        </w:numPr>
        <w:rPr>
          <w:b/>
          <w:lang w:val="en-US"/>
        </w:rPr>
      </w:pPr>
      <w:r>
        <w:rPr>
          <w:b/>
          <w:lang w:val="en-US"/>
        </w:rPr>
        <w:t>Participation</w:t>
      </w:r>
    </w:p>
    <w:p w14:paraId="4D52DAA3" w14:textId="77777777" w:rsidR="008F28C6" w:rsidRDefault="008F28C6" w:rsidP="008F28C6">
      <w:pPr>
        <w:pStyle w:val="Lijstalinea"/>
        <w:numPr>
          <w:ilvl w:val="0"/>
          <w:numId w:val="25"/>
        </w:numPr>
        <w:rPr>
          <w:b/>
          <w:lang w:val="en-US"/>
        </w:rPr>
      </w:pPr>
      <w:r w:rsidRPr="008F28C6">
        <w:rPr>
          <w:b/>
          <w:lang w:val="en-US"/>
        </w:rPr>
        <w:t>Protection and Promotion of the Rights of Women in Conflict</w:t>
      </w:r>
    </w:p>
    <w:p w14:paraId="07F1D673" w14:textId="77777777" w:rsidR="008F28C6" w:rsidRDefault="008F28C6" w:rsidP="008F28C6">
      <w:pPr>
        <w:pStyle w:val="Lijstalinea"/>
        <w:numPr>
          <w:ilvl w:val="0"/>
          <w:numId w:val="25"/>
        </w:numPr>
        <w:rPr>
          <w:b/>
          <w:lang w:val="en-US"/>
        </w:rPr>
      </w:pPr>
      <w:r>
        <w:rPr>
          <w:b/>
          <w:lang w:val="en-US"/>
        </w:rPr>
        <w:t>Conflict Prevention</w:t>
      </w:r>
    </w:p>
    <w:p w14:paraId="63BCB724" w14:textId="77777777" w:rsidR="008F28C6" w:rsidRDefault="008F28C6" w:rsidP="008F28C6">
      <w:pPr>
        <w:pStyle w:val="Lijstalinea"/>
        <w:numPr>
          <w:ilvl w:val="0"/>
          <w:numId w:val="25"/>
        </w:numPr>
        <w:rPr>
          <w:b/>
          <w:lang w:val="en-US"/>
        </w:rPr>
      </w:pPr>
      <w:r w:rsidRPr="008F28C6">
        <w:rPr>
          <w:b/>
          <w:lang w:val="en-US"/>
        </w:rPr>
        <w:t>Peacekeeping &amp; security forces</w:t>
      </w:r>
    </w:p>
    <w:p w14:paraId="59CAD736" w14:textId="77777777" w:rsidR="008F28C6" w:rsidRDefault="008F28C6" w:rsidP="008F28C6">
      <w:pPr>
        <w:pStyle w:val="Lijstalinea"/>
        <w:numPr>
          <w:ilvl w:val="0"/>
          <w:numId w:val="25"/>
        </w:numPr>
        <w:rPr>
          <w:b/>
          <w:lang w:val="en-US"/>
        </w:rPr>
      </w:pPr>
      <w:r>
        <w:rPr>
          <w:b/>
          <w:lang w:val="en-US"/>
        </w:rPr>
        <w:t>Financing</w:t>
      </w:r>
    </w:p>
    <w:p w14:paraId="55AF2B7A" w14:textId="77777777" w:rsidR="008F28C6" w:rsidRDefault="008F28C6" w:rsidP="008F28C6">
      <w:pPr>
        <w:pStyle w:val="Lijstalinea"/>
        <w:numPr>
          <w:ilvl w:val="0"/>
          <w:numId w:val="25"/>
        </w:numPr>
        <w:rPr>
          <w:b/>
          <w:lang w:val="en-US"/>
        </w:rPr>
      </w:pPr>
      <w:r>
        <w:rPr>
          <w:b/>
          <w:lang w:val="en-US"/>
        </w:rPr>
        <w:t>Civil Society Participation</w:t>
      </w:r>
    </w:p>
    <w:p w14:paraId="3C23C0A3" w14:textId="77777777" w:rsidR="008F28C6" w:rsidRPr="008F28C6" w:rsidRDefault="008F28C6" w:rsidP="008F28C6">
      <w:pPr>
        <w:pStyle w:val="Lijstalinea"/>
        <w:numPr>
          <w:ilvl w:val="0"/>
          <w:numId w:val="25"/>
        </w:numPr>
        <w:rPr>
          <w:b/>
          <w:lang w:val="en-US"/>
        </w:rPr>
      </w:pPr>
      <w:r>
        <w:rPr>
          <w:b/>
          <w:lang w:val="en-US"/>
        </w:rPr>
        <w:t>National Action Plans</w:t>
      </w:r>
    </w:p>
    <w:p w14:paraId="42A1F479" w14:textId="77777777" w:rsidR="008F28C6" w:rsidRDefault="008F28C6" w:rsidP="00CC5D06">
      <w:pPr>
        <w:rPr>
          <w:b/>
          <w:lang w:val="en-US"/>
        </w:rPr>
      </w:pPr>
    </w:p>
    <w:p w14:paraId="5A2C95D4" w14:textId="77777777" w:rsidR="00085CFD" w:rsidRPr="00E343AB" w:rsidRDefault="008F28C6" w:rsidP="00E343AB">
      <w:pPr>
        <w:rPr>
          <w:b/>
          <w:sz w:val="24"/>
          <w:szCs w:val="24"/>
          <w:lang w:val="en-US"/>
        </w:rPr>
      </w:pPr>
      <w:r w:rsidRPr="00E343AB">
        <w:rPr>
          <w:b/>
          <w:sz w:val="24"/>
          <w:szCs w:val="24"/>
          <w:lang w:val="en-US"/>
        </w:rPr>
        <w:t>Overall</w:t>
      </w:r>
    </w:p>
    <w:p w14:paraId="7B7CD7FA" w14:textId="743F10D0" w:rsidR="00514978" w:rsidRDefault="00BD1CA6" w:rsidP="00060F1A">
      <w:pPr>
        <w:jc w:val="both"/>
        <w:rPr>
          <w:rFonts w:cstheme="minorHAnsi"/>
          <w:bCs/>
          <w:lang w:val="en-US"/>
        </w:rPr>
      </w:pPr>
      <w:r>
        <w:rPr>
          <w:lang w:val="en-US"/>
        </w:rPr>
        <w:t xml:space="preserve">It has been </w:t>
      </w:r>
      <w:r w:rsidR="00514978">
        <w:rPr>
          <w:lang w:val="en-US"/>
        </w:rPr>
        <w:t xml:space="preserve">15 years after </w:t>
      </w:r>
      <w:r w:rsidR="008F28C6">
        <w:rPr>
          <w:lang w:val="en-US"/>
        </w:rPr>
        <w:t>the adoption</w:t>
      </w:r>
      <w:r w:rsidR="00514978">
        <w:rPr>
          <w:lang w:val="en-US"/>
        </w:rPr>
        <w:t xml:space="preserve"> of UNSCR 1325</w:t>
      </w:r>
      <w:r>
        <w:rPr>
          <w:lang w:val="en-US"/>
        </w:rPr>
        <w:t xml:space="preserve">. Besides this first resolution, </w:t>
      </w:r>
      <w:r w:rsidR="008F28C6">
        <w:rPr>
          <w:lang w:val="en-US"/>
        </w:rPr>
        <w:t>6 successive UN</w:t>
      </w:r>
      <w:r w:rsidR="00232A05">
        <w:rPr>
          <w:lang w:val="en-US"/>
        </w:rPr>
        <w:t xml:space="preserve"> </w:t>
      </w:r>
      <w:r w:rsidR="008F28C6">
        <w:rPr>
          <w:lang w:val="en-US"/>
        </w:rPr>
        <w:t>S</w:t>
      </w:r>
      <w:r w:rsidR="00232A05">
        <w:rPr>
          <w:lang w:val="en-US"/>
        </w:rPr>
        <w:t xml:space="preserve">ecurity </w:t>
      </w:r>
      <w:r w:rsidR="008F28C6">
        <w:rPr>
          <w:lang w:val="en-US"/>
        </w:rPr>
        <w:t>C</w:t>
      </w:r>
      <w:r w:rsidR="00232A05">
        <w:rPr>
          <w:lang w:val="en-US"/>
        </w:rPr>
        <w:t>ouncil (UNSC)</w:t>
      </w:r>
      <w:r w:rsidR="008F28C6">
        <w:rPr>
          <w:lang w:val="en-US"/>
        </w:rPr>
        <w:t xml:space="preserve"> resolutions </w:t>
      </w:r>
      <w:r>
        <w:rPr>
          <w:lang w:val="en-US"/>
        </w:rPr>
        <w:t xml:space="preserve">followed. Today </w:t>
      </w:r>
      <w:r w:rsidR="008F28C6">
        <w:rPr>
          <w:lang w:val="en-US"/>
        </w:rPr>
        <w:t>t</w:t>
      </w:r>
      <w:r w:rsidR="008F28C6" w:rsidRPr="00085CFD">
        <w:rPr>
          <w:lang w:val="en-US"/>
        </w:rPr>
        <w:t>he WPS agenda should move beyond ‘being the most advocated but the least implemented’</w:t>
      </w:r>
      <w:r w:rsidR="008F28C6">
        <w:rPr>
          <w:lang w:val="en-US"/>
        </w:rPr>
        <w:t xml:space="preserve"> set of resolutions. There is a great need to accelerate </w:t>
      </w:r>
      <w:r w:rsidR="00514978">
        <w:rPr>
          <w:lang w:val="en-US"/>
        </w:rPr>
        <w:t>implementation</w:t>
      </w:r>
      <w:r w:rsidR="008F28C6">
        <w:rPr>
          <w:lang w:val="en-US"/>
        </w:rPr>
        <w:t xml:space="preserve">. </w:t>
      </w:r>
      <w:r w:rsidR="008F28C6" w:rsidRPr="008F28C6">
        <w:rPr>
          <w:lang w:val="en-US"/>
        </w:rPr>
        <w:t xml:space="preserve">This WPS Agenda should be reaffirmed and applied effectively by all Member States, both to prevent conflicts and in all current conflict situations. </w:t>
      </w:r>
      <w:r>
        <w:rPr>
          <w:lang w:val="en-US"/>
        </w:rPr>
        <w:t>Over t</w:t>
      </w:r>
      <w:r w:rsidR="008F28C6">
        <w:rPr>
          <w:lang w:val="en-US"/>
        </w:rPr>
        <w:t xml:space="preserve">he past </w:t>
      </w:r>
      <w:r w:rsidR="00060F1A">
        <w:rPr>
          <w:lang w:val="en-US"/>
        </w:rPr>
        <w:t xml:space="preserve">15 </w:t>
      </w:r>
      <w:r w:rsidR="008F28C6">
        <w:rPr>
          <w:lang w:val="en-US"/>
        </w:rPr>
        <w:t xml:space="preserve">years </w:t>
      </w:r>
      <w:r w:rsidR="00060F1A">
        <w:rPr>
          <w:lang w:val="en-US"/>
        </w:rPr>
        <w:t xml:space="preserve">a comprehensive normative framework </w:t>
      </w:r>
      <w:r w:rsidR="008F28C6">
        <w:rPr>
          <w:lang w:val="en-US"/>
        </w:rPr>
        <w:t>has</w:t>
      </w:r>
      <w:r w:rsidR="00060F1A">
        <w:rPr>
          <w:lang w:val="en-US"/>
        </w:rPr>
        <w:t xml:space="preserve"> led the foundation</w:t>
      </w:r>
      <w:r>
        <w:rPr>
          <w:lang w:val="en-US"/>
        </w:rPr>
        <w:t xml:space="preserve"> of the WPS agenda</w:t>
      </w:r>
      <w:r w:rsidR="00060F1A">
        <w:rPr>
          <w:lang w:val="en-US"/>
        </w:rPr>
        <w:t>, now t</w:t>
      </w:r>
      <w:r w:rsidR="008F28C6" w:rsidRPr="00085CFD">
        <w:rPr>
          <w:lang w:val="en-US"/>
        </w:rPr>
        <w:t xml:space="preserve">he challenge </w:t>
      </w:r>
      <w:r w:rsidR="00060F1A">
        <w:rPr>
          <w:lang w:val="en-US"/>
        </w:rPr>
        <w:t xml:space="preserve">lies at the implementation level: </w:t>
      </w:r>
      <w:r w:rsidR="00904A90">
        <w:rPr>
          <w:lang w:val="en-US"/>
        </w:rPr>
        <w:t xml:space="preserve">in </w:t>
      </w:r>
      <w:r w:rsidR="00060F1A">
        <w:rPr>
          <w:lang w:val="en-US"/>
        </w:rPr>
        <w:t xml:space="preserve">walking the talk and </w:t>
      </w:r>
      <w:r w:rsidR="008F28C6">
        <w:rPr>
          <w:lang w:val="en-US"/>
        </w:rPr>
        <w:t xml:space="preserve">in </w:t>
      </w:r>
      <w:r w:rsidR="008F28C6" w:rsidRPr="00060F1A">
        <w:rPr>
          <w:i/>
          <w:lang w:val="en-US"/>
        </w:rPr>
        <w:t>sustaining</w:t>
      </w:r>
      <w:r w:rsidR="008F28C6">
        <w:rPr>
          <w:lang w:val="en-US"/>
        </w:rPr>
        <w:t xml:space="preserve"> </w:t>
      </w:r>
      <w:r>
        <w:rPr>
          <w:lang w:val="en-US"/>
        </w:rPr>
        <w:t xml:space="preserve">and improving </w:t>
      </w:r>
      <w:r w:rsidR="001939E9">
        <w:rPr>
          <w:lang w:val="en-US"/>
        </w:rPr>
        <w:t xml:space="preserve">progress made to date. </w:t>
      </w:r>
    </w:p>
    <w:p w14:paraId="7F769C95" w14:textId="5CE86D14" w:rsidR="00060F1A" w:rsidRPr="00060F1A" w:rsidRDefault="00060F1A" w:rsidP="00060F1A">
      <w:pPr>
        <w:jc w:val="both"/>
        <w:rPr>
          <w:rFonts w:cstheme="minorHAnsi"/>
          <w:bCs/>
          <w:lang w:val="en-US"/>
        </w:rPr>
      </w:pPr>
      <w:r>
        <w:rPr>
          <w:lang w:val="en-US"/>
        </w:rPr>
        <w:t xml:space="preserve">Member States, </w:t>
      </w:r>
      <w:r w:rsidRPr="00060F1A">
        <w:rPr>
          <w:lang w:val="en-US"/>
        </w:rPr>
        <w:t xml:space="preserve">the United Nations </w:t>
      </w:r>
      <w:r>
        <w:rPr>
          <w:lang w:val="en-US"/>
        </w:rPr>
        <w:t xml:space="preserve">and other international bodies </w:t>
      </w:r>
      <w:r w:rsidRPr="00060F1A">
        <w:rPr>
          <w:lang w:val="en-US"/>
        </w:rPr>
        <w:t xml:space="preserve">are called </w:t>
      </w:r>
      <w:r w:rsidR="00552E08">
        <w:rPr>
          <w:lang w:val="en-US"/>
        </w:rPr>
        <w:t>up</w:t>
      </w:r>
      <w:r w:rsidRPr="00060F1A">
        <w:rPr>
          <w:lang w:val="en-US"/>
        </w:rPr>
        <w:t>on to:</w:t>
      </w:r>
    </w:p>
    <w:p w14:paraId="04620F9F" w14:textId="5E32B6C0" w:rsidR="00514978" w:rsidRPr="00060F1A" w:rsidRDefault="008A642C" w:rsidP="008A642C">
      <w:pPr>
        <w:pStyle w:val="Lijstalinea"/>
        <w:numPr>
          <w:ilvl w:val="0"/>
          <w:numId w:val="27"/>
        </w:numPr>
        <w:rPr>
          <w:lang w:val="en-US"/>
        </w:rPr>
      </w:pPr>
      <w:r>
        <w:rPr>
          <w:b/>
          <w:lang w:val="en-US"/>
        </w:rPr>
        <w:t>R</w:t>
      </w:r>
      <w:r w:rsidR="00514978" w:rsidRPr="00821102">
        <w:rPr>
          <w:b/>
          <w:lang w:val="en-US"/>
        </w:rPr>
        <w:t xml:space="preserve">eview their policies and </w:t>
      </w:r>
      <w:r w:rsidR="00821102" w:rsidRPr="00821102">
        <w:rPr>
          <w:b/>
          <w:lang w:val="en-US"/>
        </w:rPr>
        <w:t>(</w:t>
      </w:r>
      <w:r w:rsidR="00514978" w:rsidRPr="00821102">
        <w:rPr>
          <w:b/>
          <w:lang w:val="en-US"/>
        </w:rPr>
        <w:t>national</w:t>
      </w:r>
      <w:r w:rsidR="00821102" w:rsidRPr="00821102">
        <w:rPr>
          <w:b/>
          <w:lang w:val="en-US"/>
        </w:rPr>
        <w:t>)</w:t>
      </w:r>
      <w:r w:rsidR="00514978" w:rsidRPr="00821102">
        <w:rPr>
          <w:b/>
          <w:lang w:val="en-US"/>
        </w:rPr>
        <w:t xml:space="preserve"> action plans</w:t>
      </w:r>
      <w:r w:rsidR="00514978" w:rsidRPr="00060F1A">
        <w:rPr>
          <w:lang w:val="en-US"/>
        </w:rPr>
        <w:t xml:space="preserve"> on WPS and strengthen them with the outcomes and recommendations of the Global Study</w:t>
      </w:r>
      <w:r w:rsidR="00EF781D">
        <w:rPr>
          <w:lang w:val="en-US"/>
        </w:rPr>
        <w:t xml:space="preserve"> on WPS </w:t>
      </w:r>
      <w:r w:rsidR="00821102">
        <w:rPr>
          <w:lang w:val="en-US"/>
        </w:rPr>
        <w:t xml:space="preserve">and hence </w:t>
      </w:r>
      <w:r w:rsidR="00821102" w:rsidRPr="00164245">
        <w:rPr>
          <w:b/>
          <w:bCs/>
          <w:lang w:val="en-US"/>
        </w:rPr>
        <w:t>to develop – together with c</w:t>
      </w:r>
      <w:r w:rsidR="00514978" w:rsidRPr="00164245">
        <w:rPr>
          <w:b/>
          <w:bCs/>
          <w:lang w:val="en-US"/>
        </w:rPr>
        <w:t>ivil society</w:t>
      </w:r>
      <w:r w:rsidR="00821102" w:rsidRPr="00164245">
        <w:rPr>
          <w:b/>
          <w:bCs/>
          <w:lang w:val="en-US"/>
        </w:rPr>
        <w:t xml:space="preserve"> </w:t>
      </w:r>
      <w:r w:rsidR="00514978" w:rsidRPr="00164245">
        <w:rPr>
          <w:b/>
          <w:bCs/>
          <w:lang w:val="en-US"/>
        </w:rPr>
        <w:t xml:space="preserve">- a  </w:t>
      </w:r>
      <w:r w:rsidR="00514978" w:rsidRPr="00821102">
        <w:rPr>
          <w:b/>
          <w:lang w:val="en-US"/>
        </w:rPr>
        <w:t>5 years</w:t>
      </w:r>
      <w:r w:rsidR="001E5063" w:rsidRPr="00821102">
        <w:rPr>
          <w:b/>
          <w:lang w:val="en-US"/>
        </w:rPr>
        <w:t xml:space="preserve"> </w:t>
      </w:r>
      <w:r w:rsidR="006514C7">
        <w:rPr>
          <w:b/>
          <w:lang w:val="en-US"/>
        </w:rPr>
        <w:t xml:space="preserve">(2015-2020) </w:t>
      </w:r>
      <w:r w:rsidR="001E5063" w:rsidRPr="00821102">
        <w:rPr>
          <w:b/>
          <w:lang w:val="en-US"/>
        </w:rPr>
        <w:t>actionable and budge</w:t>
      </w:r>
      <w:r w:rsidR="004A1593" w:rsidRPr="00821102">
        <w:rPr>
          <w:b/>
          <w:lang w:val="en-US"/>
        </w:rPr>
        <w:t>ted</w:t>
      </w:r>
      <w:r w:rsidR="00514978" w:rsidRPr="00821102">
        <w:rPr>
          <w:b/>
          <w:lang w:val="en-US"/>
        </w:rPr>
        <w:t xml:space="preserve"> roadmap to accelerate </w:t>
      </w:r>
      <w:r w:rsidR="00821102" w:rsidRPr="00821102">
        <w:rPr>
          <w:b/>
          <w:lang w:val="en-US"/>
        </w:rPr>
        <w:t>implementation</w:t>
      </w:r>
      <w:r w:rsidR="00514978" w:rsidRPr="00060F1A">
        <w:rPr>
          <w:lang w:val="en-US"/>
        </w:rPr>
        <w:t>.</w:t>
      </w:r>
      <w:r w:rsidR="006514C7" w:rsidRPr="006514C7">
        <w:rPr>
          <w:rFonts w:cstheme="minorHAnsi"/>
          <w:bCs/>
          <w:lang w:val="en-US"/>
        </w:rPr>
        <w:t xml:space="preserve"> </w:t>
      </w:r>
      <w:r w:rsidR="00904A90">
        <w:rPr>
          <w:rFonts w:cstheme="minorHAnsi"/>
          <w:bCs/>
          <w:lang w:val="en-US"/>
        </w:rPr>
        <w:t>S</w:t>
      </w:r>
      <w:r w:rsidR="006514C7" w:rsidRPr="00CA633B">
        <w:rPr>
          <w:rFonts w:cstheme="minorHAnsi"/>
          <w:bCs/>
          <w:lang w:val="en-US"/>
        </w:rPr>
        <w:t xml:space="preserve">et monitoring mechanism to measure </w:t>
      </w:r>
      <w:r w:rsidR="006514C7">
        <w:rPr>
          <w:rFonts w:cstheme="minorHAnsi"/>
          <w:bCs/>
          <w:lang w:val="en-US"/>
        </w:rPr>
        <w:t xml:space="preserve">its </w:t>
      </w:r>
      <w:r w:rsidR="006514C7" w:rsidRPr="00CA633B">
        <w:rPr>
          <w:rFonts w:cstheme="minorHAnsi"/>
          <w:bCs/>
          <w:lang w:val="en-US"/>
        </w:rPr>
        <w:t>time-bound implementation</w:t>
      </w:r>
      <w:r w:rsidR="006514C7">
        <w:rPr>
          <w:rFonts w:cstheme="minorHAnsi"/>
          <w:bCs/>
          <w:lang w:val="en-US"/>
        </w:rPr>
        <w:t>.</w:t>
      </w:r>
    </w:p>
    <w:p w14:paraId="40FDF43E" w14:textId="5AC290B8" w:rsidR="00496A80" w:rsidRPr="00821102" w:rsidRDefault="00060F1A" w:rsidP="006514C7">
      <w:pPr>
        <w:pStyle w:val="Lijstalinea"/>
        <w:numPr>
          <w:ilvl w:val="0"/>
          <w:numId w:val="27"/>
        </w:numPr>
        <w:rPr>
          <w:lang w:val="en-US"/>
        </w:rPr>
      </w:pPr>
      <w:r w:rsidRPr="00C5294F">
        <w:rPr>
          <w:b/>
          <w:lang w:val="en-US"/>
        </w:rPr>
        <w:lastRenderedPageBreak/>
        <w:t>Reinforce</w:t>
      </w:r>
      <w:r w:rsidR="00821102" w:rsidRPr="00C5294F">
        <w:rPr>
          <w:b/>
          <w:lang w:val="en-US"/>
        </w:rPr>
        <w:t xml:space="preserve">, </w:t>
      </w:r>
      <w:r w:rsidRPr="00C5294F">
        <w:rPr>
          <w:b/>
          <w:lang w:val="en-US"/>
        </w:rPr>
        <w:t xml:space="preserve">apply </w:t>
      </w:r>
      <w:r w:rsidR="00821102" w:rsidRPr="00C5294F">
        <w:rPr>
          <w:b/>
          <w:lang w:val="en-US"/>
        </w:rPr>
        <w:t xml:space="preserve">and monitor </w:t>
      </w:r>
      <w:r w:rsidR="00EF781D">
        <w:rPr>
          <w:b/>
          <w:lang w:val="en-US"/>
        </w:rPr>
        <w:t>the</w:t>
      </w:r>
      <w:r w:rsidR="00821102" w:rsidRPr="00C5294F">
        <w:rPr>
          <w:b/>
          <w:lang w:val="en-US"/>
        </w:rPr>
        <w:t xml:space="preserve"> implementation of  </w:t>
      </w:r>
      <w:r w:rsidRPr="00C5294F">
        <w:rPr>
          <w:b/>
          <w:lang w:val="en-US"/>
        </w:rPr>
        <w:t>the</w:t>
      </w:r>
      <w:r w:rsidRPr="00821102">
        <w:rPr>
          <w:lang w:val="en-US"/>
        </w:rPr>
        <w:t xml:space="preserve"> </w:t>
      </w:r>
      <w:r w:rsidR="001E5063" w:rsidRPr="00821102">
        <w:rPr>
          <w:b/>
          <w:lang w:val="en-US"/>
        </w:rPr>
        <w:t>UN i</w:t>
      </w:r>
      <w:r w:rsidR="00496A80" w:rsidRPr="00821102">
        <w:rPr>
          <w:b/>
          <w:lang w:val="en-US"/>
        </w:rPr>
        <w:t>ndicators</w:t>
      </w:r>
      <w:r w:rsidR="001E5063" w:rsidRPr="00821102">
        <w:rPr>
          <w:b/>
          <w:lang w:val="en-US"/>
        </w:rPr>
        <w:t xml:space="preserve"> </w:t>
      </w:r>
      <w:r w:rsidRPr="00821102">
        <w:rPr>
          <w:b/>
          <w:lang w:val="en-US"/>
        </w:rPr>
        <w:t>on Women, Peace and Security</w:t>
      </w:r>
      <w:r w:rsidRPr="00821102">
        <w:rPr>
          <w:lang w:val="en-US"/>
        </w:rPr>
        <w:t xml:space="preserve"> </w:t>
      </w:r>
      <w:r w:rsidR="001E5063" w:rsidRPr="00821102">
        <w:rPr>
          <w:lang w:val="en-US"/>
        </w:rPr>
        <w:t>(2010)</w:t>
      </w:r>
    </w:p>
    <w:p w14:paraId="698FD22D" w14:textId="62E52854" w:rsidR="006514C7" w:rsidRPr="006514C7" w:rsidRDefault="00060F1A" w:rsidP="006514C7">
      <w:pPr>
        <w:pStyle w:val="Lijstalinea"/>
        <w:numPr>
          <w:ilvl w:val="0"/>
          <w:numId w:val="27"/>
        </w:numPr>
        <w:rPr>
          <w:lang w:val="en-US"/>
        </w:rPr>
      </w:pPr>
      <w:r w:rsidRPr="00821102">
        <w:rPr>
          <w:lang w:val="en-US"/>
        </w:rPr>
        <w:t xml:space="preserve">Effectively implement </w:t>
      </w:r>
      <w:r w:rsidR="001E5063" w:rsidRPr="00821102">
        <w:rPr>
          <w:b/>
          <w:lang w:val="en-US"/>
        </w:rPr>
        <w:t>CEDAW Recommendation 30</w:t>
      </w:r>
      <w:r w:rsidRPr="00821102">
        <w:rPr>
          <w:lang w:val="en-US"/>
        </w:rPr>
        <w:t xml:space="preserve">  to ensure that governments are held accountable for their UNSCR</w:t>
      </w:r>
      <w:r w:rsidR="001E5063" w:rsidRPr="00821102">
        <w:rPr>
          <w:lang w:val="en-US"/>
        </w:rPr>
        <w:t xml:space="preserve"> </w:t>
      </w:r>
      <w:r w:rsidRPr="00821102">
        <w:rPr>
          <w:lang w:val="en-US"/>
        </w:rPr>
        <w:t>WPS implementation. Provide</w:t>
      </w:r>
      <w:r w:rsidR="00821102">
        <w:rPr>
          <w:lang w:val="en-US"/>
        </w:rPr>
        <w:t xml:space="preserve"> political</w:t>
      </w:r>
      <w:r w:rsidRPr="00821102">
        <w:rPr>
          <w:lang w:val="en-US"/>
        </w:rPr>
        <w:t xml:space="preserve"> space and </w:t>
      </w:r>
      <w:r w:rsidR="001E5063" w:rsidRPr="00821102">
        <w:rPr>
          <w:lang w:val="en-US"/>
        </w:rPr>
        <w:t xml:space="preserve">support </w:t>
      </w:r>
      <w:r w:rsidR="00821102">
        <w:rPr>
          <w:lang w:val="en-US"/>
        </w:rPr>
        <w:t xml:space="preserve">for </w:t>
      </w:r>
      <w:r w:rsidR="001E5063" w:rsidRPr="00821102">
        <w:rPr>
          <w:lang w:val="en-US"/>
        </w:rPr>
        <w:t>civil society monitoring</w:t>
      </w:r>
      <w:r w:rsidR="00821102">
        <w:rPr>
          <w:lang w:val="en-US"/>
        </w:rPr>
        <w:t xml:space="preserve"> and shadow reporting.</w:t>
      </w:r>
      <w:r w:rsidRPr="00821102">
        <w:rPr>
          <w:lang w:val="en-US"/>
        </w:rPr>
        <w:t xml:space="preserve"> </w:t>
      </w:r>
    </w:p>
    <w:p w14:paraId="4D7EF884" w14:textId="72026D65" w:rsidR="00085CFD" w:rsidRDefault="00085CFD" w:rsidP="00AA6523">
      <w:pPr>
        <w:jc w:val="both"/>
        <w:rPr>
          <w:lang w:val="en-US"/>
        </w:rPr>
      </w:pPr>
      <w:r w:rsidRPr="00085CFD">
        <w:rPr>
          <w:lang w:val="en-US"/>
        </w:rPr>
        <w:t xml:space="preserve">Only a </w:t>
      </w:r>
      <w:r w:rsidRPr="006514C7">
        <w:rPr>
          <w:lang w:val="en-US"/>
        </w:rPr>
        <w:t>transformative</w:t>
      </w:r>
      <w:r w:rsidRPr="00085CFD">
        <w:rPr>
          <w:lang w:val="en-US"/>
        </w:rPr>
        <w:t xml:space="preserve"> approach to the Women, Peace &amp; Security </w:t>
      </w:r>
      <w:r w:rsidR="006514C7">
        <w:rPr>
          <w:lang w:val="en-US"/>
        </w:rPr>
        <w:t xml:space="preserve">agenda </w:t>
      </w:r>
      <w:r w:rsidRPr="00085CFD">
        <w:rPr>
          <w:lang w:val="en-US"/>
        </w:rPr>
        <w:t xml:space="preserve">will lead to effective implementation of the resolutions, </w:t>
      </w:r>
      <w:r w:rsidR="00904A90">
        <w:rPr>
          <w:lang w:val="en-US"/>
        </w:rPr>
        <w:t xml:space="preserve">to effective </w:t>
      </w:r>
      <w:r w:rsidRPr="00085CFD">
        <w:rPr>
          <w:lang w:val="en-US"/>
        </w:rPr>
        <w:t xml:space="preserve">prevention </w:t>
      </w:r>
      <w:r w:rsidR="005837F8">
        <w:rPr>
          <w:lang w:val="en-US"/>
        </w:rPr>
        <w:t xml:space="preserve">of </w:t>
      </w:r>
      <w:r w:rsidR="005837F8" w:rsidRPr="00085CFD">
        <w:rPr>
          <w:lang w:val="en-US"/>
        </w:rPr>
        <w:t xml:space="preserve">conflict </w:t>
      </w:r>
      <w:r w:rsidRPr="00085CFD">
        <w:rPr>
          <w:lang w:val="en-US"/>
        </w:rPr>
        <w:t>and to sustainable change in (post) conflict settings. A transforma</w:t>
      </w:r>
      <w:r>
        <w:rPr>
          <w:lang w:val="en-US"/>
        </w:rPr>
        <w:t xml:space="preserve">tive approach to </w:t>
      </w:r>
      <w:r w:rsidR="006514C7">
        <w:rPr>
          <w:lang w:val="en-US"/>
        </w:rPr>
        <w:t>the WPS agenda</w:t>
      </w:r>
      <w:r>
        <w:rPr>
          <w:lang w:val="en-US"/>
        </w:rPr>
        <w:t xml:space="preserve"> requires:</w:t>
      </w:r>
    </w:p>
    <w:p w14:paraId="1B10B693" w14:textId="3B702BA5" w:rsidR="00120866" w:rsidRPr="00C5294F" w:rsidRDefault="00C5294F" w:rsidP="00232A05">
      <w:pPr>
        <w:pStyle w:val="Lijstalinea"/>
        <w:numPr>
          <w:ilvl w:val="0"/>
          <w:numId w:val="28"/>
        </w:numPr>
        <w:jc w:val="both"/>
        <w:rPr>
          <w:lang w:val="en-US"/>
        </w:rPr>
      </w:pPr>
      <w:r w:rsidRPr="00C5294F">
        <w:rPr>
          <w:b/>
          <w:lang w:val="en-US"/>
        </w:rPr>
        <w:t>Increased attention for the following underdeveloped peace and security elements</w:t>
      </w:r>
      <w:r w:rsidRPr="00085CFD">
        <w:rPr>
          <w:lang w:val="en-US"/>
        </w:rPr>
        <w:t xml:space="preserve">: conflict prevention, disarmament, </w:t>
      </w:r>
      <w:r>
        <w:rPr>
          <w:lang w:val="en-US"/>
        </w:rPr>
        <w:t>non-violence and human security.</w:t>
      </w:r>
      <w:r w:rsidR="00120866" w:rsidRPr="00120866">
        <w:rPr>
          <w:lang w:val="en-US"/>
        </w:rPr>
        <w:t xml:space="preserve"> </w:t>
      </w:r>
      <w:r w:rsidR="00232A05">
        <w:rPr>
          <w:lang w:val="en-US"/>
        </w:rPr>
        <w:t>It is crucial to c</w:t>
      </w:r>
      <w:r w:rsidR="00120866">
        <w:rPr>
          <w:lang w:val="en-US"/>
        </w:rPr>
        <w:t>onsider</w:t>
      </w:r>
      <w:r w:rsidR="00120866" w:rsidRPr="00C5294F">
        <w:rPr>
          <w:lang w:val="en-US"/>
        </w:rPr>
        <w:t xml:space="preserve"> the nexus between peace, security and development.</w:t>
      </w:r>
    </w:p>
    <w:p w14:paraId="6B38D7FA" w14:textId="003DAD82" w:rsidR="00954A5E" w:rsidRPr="00C5294F" w:rsidRDefault="00085CFD" w:rsidP="00AA6523">
      <w:pPr>
        <w:pStyle w:val="Lijstalinea"/>
        <w:numPr>
          <w:ilvl w:val="0"/>
          <w:numId w:val="28"/>
        </w:numPr>
        <w:jc w:val="both"/>
        <w:rPr>
          <w:lang w:val="en-US"/>
        </w:rPr>
      </w:pPr>
      <w:r w:rsidRPr="00C5294F">
        <w:rPr>
          <w:b/>
          <w:lang w:val="en-US"/>
        </w:rPr>
        <w:t xml:space="preserve">Increased attention for underlying gender power relations </w:t>
      </w:r>
      <w:r w:rsidR="009062E0">
        <w:rPr>
          <w:b/>
          <w:lang w:val="en-US"/>
        </w:rPr>
        <w:t xml:space="preserve">especially </w:t>
      </w:r>
      <w:r w:rsidRPr="00C5294F">
        <w:rPr>
          <w:b/>
          <w:lang w:val="en-US"/>
        </w:rPr>
        <w:t>in fragile states and (post) conflict settings</w:t>
      </w:r>
      <w:r w:rsidRPr="006514C7">
        <w:rPr>
          <w:lang w:val="en-US"/>
        </w:rPr>
        <w:t xml:space="preserve"> that hampers women and girls from being safe and being involved in decision-making processes. </w:t>
      </w:r>
      <w:r w:rsidR="00954A5E" w:rsidRPr="006514C7">
        <w:rPr>
          <w:lang w:val="en-US"/>
        </w:rPr>
        <w:t xml:space="preserve">Peace and security </w:t>
      </w:r>
      <w:r w:rsidR="00C5294F">
        <w:rPr>
          <w:lang w:val="en-US"/>
        </w:rPr>
        <w:t>needs to</w:t>
      </w:r>
      <w:r w:rsidR="00954A5E" w:rsidRPr="006514C7">
        <w:rPr>
          <w:lang w:val="en-US"/>
        </w:rPr>
        <w:t xml:space="preserve"> be redefined from a holistic gender perspective including a masculinities perspective that uncovers the gendered roots of </w:t>
      </w:r>
      <w:r w:rsidR="001939E9">
        <w:rPr>
          <w:lang w:val="en-US"/>
        </w:rPr>
        <w:t xml:space="preserve">militarism and </w:t>
      </w:r>
      <w:r w:rsidR="00954A5E" w:rsidRPr="006514C7">
        <w:rPr>
          <w:lang w:val="en-US"/>
        </w:rPr>
        <w:t xml:space="preserve">armed conflict. </w:t>
      </w:r>
      <w:r w:rsidR="005837F8" w:rsidRPr="006514C7">
        <w:rPr>
          <w:lang w:val="en-US"/>
        </w:rPr>
        <w:t xml:space="preserve"> </w:t>
      </w:r>
      <w:r w:rsidR="006514C7" w:rsidRPr="006514C7">
        <w:rPr>
          <w:lang w:val="en-US"/>
        </w:rPr>
        <w:t>Analysis of the gendered roots of armed conflict should inform steps towards a long-term goal of taking a preventive, rather than reactive, approach to conflict.</w:t>
      </w:r>
    </w:p>
    <w:p w14:paraId="7EC282F5" w14:textId="46E35379" w:rsidR="00C5294F" w:rsidRDefault="00DB69FD" w:rsidP="00AA6523">
      <w:pPr>
        <w:pStyle w:val="Lijstalinea"/>
        <w:numPr>
          <w:ilvl w:val="0"/>
          <w:numId w:val="28"/>
        </w:numPr>
        <w:jc w:val="both"/>
        <w:rPr>
          <w:lang w:val="en-US"/>
        </w:rPr>
      </w:pPr>
      <w:r w:rsidRPr="00C5294F">
        <w:rPr>
          <w:b/>
          <w:lang w:val="en-US"/>
        </w:rPr>
        <w:t>Promote gender equality and invest in women’s human ri</w:t>
      </w:r>
      <w:r w:rsidR="00C5294F">
        <w:rPr>
          <w:b/>
          <w:lang w:val="en-US"/>
        </w:rPr>
        <w:t xml:space="preserve">ghts, </w:t>
      </w:r>
      <w:r w:rsidR="00C5294F" w:rsidRPr="00164245">
        <w:rPr>
          <w:b/>
          <w:bCs/>
          <w:lang w:val="en-US"/>
        </w:rPr>
        <w:t>economic empowerment and continue support to women</w:t>
      </w:r>
      <w:r w:rsidR="00120866" w:rsidRPr="00164245">
        <w:rPr>
          <w:b/>
          <w:bCs/>
          <w:lang w:val="en-US"/>
        </w:rPr>
        <w:t>’s</w:t>
      </w:r>
      <w:r w:rsidR="00C5294F" w:rsidRPr="00164245">
        <w:rPr>
          <w:b/>
          <w:bCs/>
          <w:lang w:val="en-US"/>
        </w:rPr>
        <w:t xml:space="preserve"> access to basic services</w:t>
      </w:r>
      <w:r w:rsidR="00C5294F" w:rsidRPr="00C5294F">
        <w:rPr>
          <w:lang w:val="en-US"/>
        </w:rPr>
        <w:t xml:space="preserve"> (education including literacy, healthcare etc.)</w:t>
      </w:r>
      <w:r w:rsidR="00232A05">
        <w:rPr>
          <w:lang w:val="en-US"/>
        </w:rPr>
        <w:t>.</w:t>
      </w:r>
      <w:r w:rsidR="00C5294F" w:rsidRPr="00C5294F">
        <w:rPr>
          <w:lang w:val="en-US"/>
        </w:rPr>
        <w:t xml:space="preserve"> </w:t>
      </w:r>
    </w:p>
    <w:p w14:paraId="5935F665" w14:textId="5BA110E5" w:rsidR="009062E0" w:rsidRPr="00C5294F" w:rsidRDefault="009062E0" w:rsidP="00AA6523">
      <w:pPr>
        <w:pStyle w:val="Lijstalinea"/>
        <w:numPr>
          <w:ilvl w:val="0"/>
          <w:numId w:val="28"/>
        </w:numPr>
        <w:jc w:val="both"/>
        <w:rPr>
          <w:lang w:val="en-US"/>
        </w:rPr>
      </w:pPr>
      <w:r>
        <w:rPr>
          <w:b/>
          <w:lang w:val="en-US"/>
        </w:rPr>
        <w:t xml:space="preserve">Increased attention for intersectionality </w:t>
      </w:r>
      <w:r w:rsidRPr="009062E0">
        <w:rPr>
          <w:lang w:val="en-US"/>
        </w:rPr>
        <w:t>such as class, culture, background etc. it is crucial to keep in mind that women play a variety of rules. Varying from victims to perpetrators and everything in between.</w:t>
      </w:r>
      <w:r>
        <w:rPr>
          <w:b/>
          <w:lang w:val="en-US"/>
        </w:rPr>
        <w:t xml:space="preserve"> </w:t>
      </w:r>
      <w:r w:rsidRPr="009062E0">
        <w:rPr>
          <w:lang w:val="en-US"/>
        </w:rPr>
        <w:t>It also allows us to see how in some situations some men may be more vulnerable than some women</w:t>
      </w:r>
      <w:r>
        <w:rPr>
          <w:lang w:val="en-US"/>
        </w:rPr>
        <w:t>,</w:t>
      </w:r>
      <w:r w:rsidRPr="009062E0">
        <w:rPr>
          <w:lang w:val="en-US"/>
        </w:rPr>
        <w:t xml:space="preserve"> for example.</w:t>
      </w:r>
      <w:r>
        <w:rPr>
          <w:b/>
          <w:lang w:val="en-US"/>
        </w:rPr>
        <w:t xml:space="preserve"> </w:t>
      </w:r>
    </w:p>
    <w:p w14:paraId="0726FC00" w14:textId="77777777" w:rsidR="00954A5E" w:rsidRDefault="00954A5E" w:rsidP="00AA6523">
      <w:pPr>
        <w:jc w:val="both"/>
        <w:rPr>
          <w:b/>
          <w:lang w:val="en-US"/>
        </w:rPr>
      </w:pPr>
    </w:p>
    <w:p w14:paraId="7D9E3D60" w14:textId="77777777" w:rsidR="00AA6523" w:rsidRDefault="00CC5D06" w:rsidP="00AA6523">
      <w:pPr>
        <w:pStyle w:val="Lijstalinea"/>
        <w:numPr>
          <w:ilvl w:val="0"/>
          <w:numId w:val="26"/>
        </w:numPr>
        <w:spacing w:after="0"/>
        <w:jc w:val="both"/>
        <w:rPr>
          <w:b/>
          <w:lang w:val="en-US"/>
        </w:rPr>
      </w:pPr>
      <w:r w:rsidRPr="008F28C6">
        <w:rPr>
          <w:b/>
          <w:lang w:val="en-US"/>
        </w:rPr>
        <w:t>Parti</w:t>
      </w:r>
      <w:r w:rsidR="00CC3A56" w:rsidRPr="008F28C6">
        <w:rPr>
          <w:b/>
          <w:lang w:val="en-US"/>
        </w:rPr>
        <w:t>ci</w:t>
      </w:r>
      <w:r w:rsidRPr="008F28C6">
        <w:rPr>
          <w:b/>
          <w:lang w:val="en-US"/>
        </w:rPr>
        <w:t>pation</w:t>
      </w:r>
    </w:p>
    <w:p w14:paraId="3AA5809D" w14:textId="06BE8EAE" w:rsidR="00CC5D06" w:rsidRDefault="008D267C" w:rsidP="00AA6523">
      <w:pPr>
        <w:spacing w:after="0"/>
        <w:jc w:val="both"/>
        <w:rPr>
          <w:lang w:val="en-US"/>
        </w:rPr>
      </w:pPr>
      <w:r w:rsidRPr="00AA6523">
        <w:rPr>
          <w:lang w:val="en-US"/>
        </w:rPr>
        <w:t>T</w:t>
      </w:r>
      <w:r w:rsidR="00CC5D06" w:rsidRPr="00AA6523">
        <w:rPr>
          <w:lang w:val="en-US"/>
        </w:rPr>
        <w:t>o regain the transformati</w:t>
      </w:r>
      <w:r w:rsidR="00035E52" w:rsidRPr="00AA6523">
        <w:rPr>
          <w:lang w:val="en-US"/>
        </w:rPr>
        <w:t xml:space="preserve">ve intent behind the </w:t>
      </w:r>
      <w:r w:rsidR="001939E9">
        <w:rPr>
          <w:lang w:val="en-US"/>
        </w:rPr>
        <w:t xml:space="preserve">WPS </w:t>
      </w:r>
      <w:r w:rsidR="00035E52" w:rsidRPr="00AA6523">
        <w:rPr>
          <w:lang w:val="en-US"/>
        </w:rPr>
        <w:t>resolution</w:t>
      </w:r>
      <w:r w:rsidR="001939E9">
        <w:rPr>
          <w:lang w:val="en-US"/>
        </w:rPr>
        <w:t>s. N</w:t>
      </w:r>
      <w:r w:rsidR="00CC5D06" w:rsidRPr="00AA6523">
        <w:rPr>
          <w:lang w:val="en-US"/>
        </w:rPr>
        <w:t xml:space="preserve">ational governments, </w:t>
      </w:r>
      <w:r w:rsidR="00232A05">
        <w:rPr>
          <w:lang w:val="en-US"/>
        </w:rPr>
        <w:t xml:space="preserve">the </w:t>
      </w:r>
      <w:r w:rsidR="00CC5D06" w:rsidRPr="00AA6523">
        <w:rPr>
          <w:lang w:val="en-US"/>
        </w:rPr>
        <w:t>UNSC and donor governments</w:t>
      </w:r>
      <w:r w:rsidR="00035E52" w:rsidRPr="00AA6523">
        <w:rPr>
          <w:lang w:val="en-US"/>
        </w:rPr>
        <w:t xml:space="preserve"> need</w:t>
      </w:r>
      <w:r w:rsidR="00CC5D06" w:rsidRPr="00AA6523">
        <w:rPr>
          <w:lang w:val="en-US"/>
        </w:rPr>
        <w:t xml:space="preserve"> to step up their </w:t>
      </w:r>
      <w:r w:rsidR="00035E52" w:rsidRPr="00AA6523">
        <w:rPr>
          <w:lang w:val="en-US"/>
        </w:rPr>
        <w:t xml:space="preserve">political and financial efforts </w:t>
      </w:r>
      <w:r w:rsidR="00CC5D06" w:rsidRPr="00AA6523">
        <w:rPr>
          <w:lang w:val="en-US"/>
        </w:rPr>
        <w:t>to accelerate progress and realize meaningful pa</w:t>
      </w:r>
      <w:r w:rsidR="00035E52" w:rsidRPr="00AA6523">
        <w:rPr>
          <w:lang w:val="en-US"/>
        </w:rPr>
        <w:t>rticipation by women and girls,</w:t>
      </w:r>
      <w:r w:rsidR="00CC5D06" w:rsidRPr="00AA6523">
        <w:rPr>
          <w:lang w:val="en-US"/>
        </w:rPr>
        <w:t xml:space="preserve"> especially from the grassr</w:t>
      </w:r>
      <w:r w:rsidR="00035E52" w:rsidRPr="00AA6523">
        <w:rPr>
          <w:lang w:val="en-US"/>
        </w:rPr>
        <w:t>oots,</w:t>
      </w:r>
      <w:r w:rsidR="00CC5D06" w:rsidRPr="00AA6523">
        <w:rPr>
          <w:lang w:val="en-US"/>
        </w:rPr>
        <w:t xml:space="preserve"> in decision-making processes at all levels.</w:t>
      </w:r>
    </w:p>
    <w:p w14:paraId="7A43E0DF" w14:textId="77777777" w:rsidR="0032324F" w:rsidRPr="00AA6523" w:rsidRDefault="0032324F" w:rsidP="00AA6523">
      <w:pPr>
        <w:spacing w:after="0"/>
        <w:jc w:val="both"/>
        <w:rPr>
          <w:b/>
          <w:lang w:val="en-US"/>
        </w:rPr>
      </w:pPr>
    </w:p>
    <w:p w14:paraId="1916C30D" w14:textId="7F297E18" w:rsidR="00E16D1B" w:rsidRDefault="0032324F" w:rsidP="00AA6523">
      <w:pPr>
        <w:jc w:val="both"/>
        <w:rPr>
          <w:lang w:val="en-US"/>
        </w:rPr>
      </w:pPr>
      <w:r w:rsidRPr="0032324F">
        <w:rPr>
          <w:lang w:val="en-US"/>
        </w:rPr>
        <w:t xml:space="preserve">Member States, the United Nations and other international bodies are called </w:t>
      </w:r>
      <w:r w:rsidR="00552E08">
        <w:rPr>
          <w:lang w:val="en-US"/>
        </w:rPr>
        <w:t>up</w:t>
      </w:r>
      <w:r w:rsidRPr="0032324F">
        <w:rPr>
          <w:lang w:val="en-US"/>
        </w:rPr>
        <w:t>on to:</w:t>
      </w:r>
    </w:p>
    <w:p w14:paraId="19457CE7" w14:textId="67808050" w:rsidR="00E16D1B" w:rsidRPr="00120866" w:rsidRDefault="008A642C" w:rsidP="002D37C1">
      <w:pPr>
        <w:pStyle w:val="Lijstalinea"/>
        <w:numPr>
          <w:ilvl w:val="0"/>
          <w:numId w:val="29"/>
        </w:numPr>
        <w:jc w:val="both"/>
        <w:rPr>
          <w:lang w:val="en-US"/>
        </w:rPr>
      </w:pPr>
      <w:r>
        <w:rPr>
          <w:b/>
          <w:lang w:val="en-US"/>
        </w:rPr>
        <w:t>E</w:t>
      </w:r>
      <w:r w:rsidR="00E16D1B" w:rsidRPr="00035E52">
        <w:rPr>
          <w:b/>
          <w:lang w:val="en-US"/>
        </w:rPr>
        <w:t xml:space="preserve">stablish </w:t>
      </w:r>
      <w:r w:rsidR="004A1593" w:rsidRPr="00035E52">
        <w:rPr>
          <w:b/>
          <w:lang w:val="en-US"/>
        </w:rPr>
        <w:t>a joint task force, representing government and</w:t>
      </w:r>
      <w:r w:rsidR="00E16D1B" w:rsidRPr="00035E52">
        <w:rPr>
          <w:b/>
          <w:lang w:val="en-US"/>
        </w:rPr>
        <w:t xml:space="preserve"> civil society</w:t>
      </w:r>
      <w:r w:rsidR="004A1593" w:rsidRPr="00035E52">
        <w:rPr>
          <w:b/>
          <w:lang w:val="en-US"/>
        </w:rPr>
        <w:t>,</w:t>
      </w:r>
      <w:r w:rsidR="00E16D1B" w:rsidRPr="00120866">
        <w:rPr>
          <w:lang w:val="en-US"/>
        </w:rPr>
        <w:t xml:space="preserve"> </w:t>
      </w:r>
      <w:r w:rsidR="00E16D1B" w:rsidRPr="00164245">
        <w:rPr>
          <w:b/>
          <w:bCs/>
          <w:lang w:val="en-US"/>
        </w:rPr>
        <w:t>to</w:t>
      </w:r>
      <w:r w:rsidR="00035E52" w:rsidRPr="00164245">
        <w:rPr>
          <w:b/>
          <w:bCs/>
          <w:lang w:val="en-US"/>
        </w:rPr>
        <w:t xml:space="preserve"> elaborate strategies to</w:t>
      </w:r>
      <w:r w:rsidR="00E16D1B" w:rsidRPr="00164245">
        <w:rPr>
          <w:b/>
          <w:bCs/>
          <w:lang w:val="en-US"/>
        </w:rPr>
        <w:t xml:space="preserve"> ensure meaningful participation of women at all decision making levels</w:t>
      </w:r>
      <w:r w:rsidR="00035E52">
        <w:rPr>
          <w:lang w:val="en-US"/>
        </w:rPr>
        <w:t>.</w:t>
      </w:r>
      <w:r w:rsidR="00E16D1B" w:rsidRPr="00120866">
        <w:rPr>
          <w:lang w:val="en-US"/>
        </w:rPr>
        <w:t xml:space="preserve"> </w:t>
      </w:r>
      <w:r w:rsidR="002D37C1" w:rsidRPr="002D37C1">
        <w:rPr>
          <w:lang w:val="en-US"/>
        </w:rPr>
        <w:t xml:space="preserve">Measures to ensure meaningful participation do not need to be defined </w:t>
      </w:r>
      <w:r w:rsidR="002D37C1">
        <w:rPr>
          <w:lang w:val="en-US"/>
        </w:rPr>
        <w:t>top-down</w:t>
      </w:r>
      <w:r w:rsidR="002D37C1" w:rsidRPr="002D37C1">
        <w:rPr>
          <w:lang w:val="en-US"/>
        </w:rPr>
        <w:t>. Instead, they should be informed by existing mechanisms that are already used by civil society at grassroots levels, building on successful examples of women’s participation and leadership in community and regional settings.</w:t>
      </w:r>
    </w:p>
    <w:p w14:paraId="19D55FB8" w14:textId="07E1D2CF" w:rsidR="004A1593" w:rsidRPr="00120866" w:rsidRDefault="004A1593" w:rsidP="00552E08">
      <w:pPr>
        <w:pStyle w:val="Lijstalinea"/>
        <w:numPr>
          <w:ilvl w:val="0"/>
          <w:numId w:val="29"/>
        </w:numPr>
        <w:autoSpaceDE w:val="0"/>
        <w:autoSpaceDN w:val="0"/>
        <w:adjustRightInd w:val="0"/>
        <w:spacing w:after="0" w:line="276" w:lineRule="auto"/>
        <w:jc w:val="both"/>
        <w:rPr>
          <w:rFonts w:cstheme="minorHAnsi"/>
          <w:bCs/>
          <w:lang w:val="en-US"/>
        </w:rPr>
      </w:pPr>
      <w:r w:rsidRPr="00035E52">
        <w:rPr>
          <w:rFonts w:cstheme="minorHAnsi"/>
          <w:b/>
          <w:bCs/>
          <w:lang w:val="en-US"/>
        </w:rPr>
        <w:t>Provide political and financial support to</w:t>
      </w:r>
      <w:r w:rsidR="003E3A72">
        <w:rPr>
          <w:rFonts w:cstheme="minorHAnsi"/>
          <w:b/>
          <w:bCs/>
          <w:lang w:val="en-US"/>
        </w:rPr>
        <w:t xml:space="preserve"> women’s peace initiatives, and in particular to</w:t>
      </w:r>
      <w:r w:rsidRPr="00035E52">
        <w:rPr>
          <w:rFonts w:cstheme="minorHAnsi"/>
          <w:b/>
          <w:bCs/>
          <w:lang w:val="en-US"/>
        </w:rPr>
        <w:t xml:space="preserve"> protect women leaders </w:t>
      </w:r>
      <w:r w:rsidR="00552E08">
        <w:rPr>
          <w:rFonts w:cstheme="minorHAnsi"/>
          <w:bCs/>
          <w:lang w:val="en-US"/>
        </w:rPr>
        <w:t xml:space="preserve">– </w:t>
      </w:r>
      <w:r w:rsidRPr="00120866">
        <w:rPr>
          <w:rFonts w:cstheme="minorHAnsi"/>
          <w:bCs/>
          <w:lang w:val="en-US"/>
        </w:rPr>
        <w:t>especially in conflict affected countries</w:t>
      </w:r>
      <w:r w:rsidR="00552E08">
        <w:rPr>
          <w:rFonts w:cstheme="minorHAnsi"/>
          <w:bCs/>
          <w:lang w:val="en-US"/>
        </w:rPr>
        <w:t xml:space="preserve"> –</w:t>
      </w:r>
      <w:r w:rsidRPr="00120866">
        <w:rPr>
          <w:rFonts w:cstheme="minorHAnsi"/>
          <w:bCs/>
          <w:lang w:val="en-US"/>
        </w:rPr>
        <w:t xml:space="preserve"> to be able to fully participate</w:t>
      </w:r>
      <w:r w:rsidR="00DB69FD" w:rsidRPr="00120866">
        <w:rPr>
          <w:rFonts w:cstheme="minorHAnsi"/>
          <w:bCs/>
          <w:lang w:val="en-US"/>
        </w:rPr>
        <w:t xml:space="preserve"> in a safe environment in decision making processes on peace and security.</w:t>
      </w:r>
      <w:r w:rsidR="00924455">
        <w:rPr>
          <w:rFonts w:cstheme="minorHAnsi"/>
          <w:bCs/>
          <w:lang w:val="en-US"/>
        </w:rPr>
        <w:t xml:space="preserve"> It is important that </w:t>
      </w:r>
      <w:r w:rsidR="003E1968">
        <w:rPr>
          <w:rFonts w:cstheme="minorHAnsi"/>
          <w:bCs/>
          <w:lang w:val="en-US"/>
        </w:rPr>
        <w:t xml:space="preserve">financial means are accessible to women’s civil society, e.g.. by ensuring that grant application criteria are gender-sensitive. </w:t>
      </w:r>
    </w:p>
    <w:p w14:paraId="29C5D95B" w14:textId="38F4EA3F" w:rsidR="00035E52" w:rsidRPr="00035E52" w:rsidRDefault="00035E52" w:rsidP="00552E08">
      <w:pPr>
        <w:pStyle w:val="Lijstalinea"/>
        <w:numPr>
          <w:ilvl w:val="0"/>
          <w:numId w:val="29"/>
        </w:numPr>
        <w:jc w:val="both"/>
        <w:rPr>
          <w:b/>
          <w:lang w:val="en-US"/>
        </w:rPr>
      </w:pPr>
      <w:r w:rsidRPr="00035E52">
        <w:rPr>
          <w:b/>
          <w:lang w:val="en-US"/>
        </w:rPr>
        <w:lastRenderedPageBreak/>
        <w:t>Support through financial, technical and political means all efforts, including concrete incentives, to ensure women and gender experts are included in negotiating parties’ delegations</w:t>
      </w:r>
      <w:r w:rsidR="00552E08">
        <w:rPr>
          <w:b/>
          <w:lang w:val="en-US"/>
        </w:rPr>
        <w:t xml:space="preserve"> </w:t>
      </w:r>
      <w:r w:rsidR="00552E08" w:rsidRPr="00164245">
        <w:rPr>
          <w:b/>
          <w:bCs/>
          <w:lang w:val="en-US"/>
        </w:rPr>
        <w:t>in peace and ceasefire negotiations and in</w:t>
      </w:r>
      <w:r w:rsidR="00552E08" w:rsidRPr="00035E52">
        <w:rPr>
          <w:b/>
          <w:lang w:val="en-US"/>
        </w:rPr>
        <w:t xml:space="preserve"> any agreements that m</w:t>
      </w:r>
      <w:r w:rsidR="00552E08">
        <w:rPr>
          <w:b/>
          <w:lang w:val="en-US"/>
        </w:rPr>
        <w:t>ay result,</w:t>
      </w:r>
      <w:r w:rsidRPr="00035E52">
        <w:rPr>
          <w:lang w:val="en-US"/>
        </w:rPr>
        <w:t xml:space="preserve"> as well as</w:t>
      </w:r>
      <w:r w:rsidR="00552E08">
        <w:rPr>
          <w:lang w:val="en-US"/>
        </w:rPr>
        <w:t xml:space="preserve"> include</w:t>
      </w:r>
      <w:r w:rsidRPr="00035E52">
        <w:rPr>
          <w:lang w:val="en-US"/>
        </w:rPr>
        <w:t xml:space="preserve"> the consideration of the differentiated impact of the conflict on women, girls, men and boys</w:t>
      </w:r>
      <w:r w:rsidR="00552E08">
        <w:rPr>
          <w:lang w:val="en-US"/>
        </w:rPr>
        <w:t>.</w:t>
      </w:r>
      <w:r w:rsidRPr="00035E52">
        <w:rPr>
          <w:lang w:val="en-US"/>
        </w:rPr>
        <w:t xml:space="preserve"> </w:t>
      </w:r>
    </w:p>
    <w:p w14:paraId="263044C9" w14:textId="77777777" w:rsidR="00E90897" w:rsidRDefault="00E90897" w:rsidP="00AA6523">
      <w:pPr>
        <w:autoSpaceDE w:val="0"/>
        <w:autoSpaceDN w:val="0"/>
        <w:adjustRightInd w:val="0"/>
        <w:spacing w:after="0" w:line="276" w:lineRule="auto"/>
        <w:jc w:val="both"/>
        <w:rPr>
          <w:rFonts w:cstheme="minorHAnsi"/>
          <w:b/>
          <w:bCs/>
          <w:lang w:val="en-US"/>
        </w:rPr>
      </w:pPr>
    </w:p>
    <w:p w14:paraId="24CBACDC" w14:textId="77777777" w:rsidR="004276AB" w:rsidRPr="008F28C6" w:rsidRDefault="00E90897" w:rsidP="00AA6523">
      <w:pPr>
        <w:pStyle w:val="Lijstalinea"/>
        <w:numPr>
          <w:ilvl w:val="0"/>
          <w:numId w:val="26"/>
        </w:numPr>
        <w:autoSpaceDE w:val="0"/>
        <w:autoSpaceDN w:val="0"/>
        <w:adjustRightInd w:val="0"/>
        <w:spacing w:after="0" w:line="276" w:lineRule="auto"/>
        <w:jc w:val="both"/>
        <w:rPr>
          <w:rFonts w:cstheme="minorHAnsi"/>
          <w:b/>
          <w:bCs/>
          <w:lang w:val="en-US"/>
        </w:rPr>
      </w:pPr>
      <w:r w:rsidRPr="008F28C6">
        <w:rPr>
          <w:rFonts w:cstheme="minorHAnsi"/>
          <w:b/>
          <w:bCs/>
          <w:lang w:val="en-US"/>
        </w:rPr>
        <w:t>Protection and Promotion of</w:t>
      </w:r>
      <w:r w:rsidR="004276AB" w:rsidRPr="008F28C6">
        <w:rPr>
          <w:rFonts w:cstheme="minorHAnsi"/>
          <w:b/>
          <w:bCs/>
          <w:lang w:val="en-US"/>
        </w:rPr>
        <w:t xml:space="preserve"> the Rights of Women in Conflict</w:t>
      </w:r>
    </w:p>
    <w:p w14:paraId="34B34598" w14:textId="77777777" w:rsidR="00CA633B" w:rsidRDefault="004276AB" w:rsidP="00AA6523">
      <w:pPr>
        <w:autoSpaceDE w:val="0"/>
        <w:autoSpaceDN w:val="0"/>
        <w:adjustRightInd w:val="0"/>
        <w:spacing w:after="0" w:line="276" w:lineRule="auto"/>
        <w:jc w:val="both"/>
        <w:rPr>
          <w:lang w:val="en-US"/>
        </w:rPr>
      </w:pPr>
      <w:r w:rsidRPr="004276AB">
        <w:rPr>
          <w:lang w:val="en-US"/>
        </w:rPr>
        <w:t xml:space="preserve">Women’s leadership and their active participation are pivotal to bottom-up sustainable implementation of the WPS agenda. But their effective participation is not guaranteed if underlying barriers, such as: unequal power relations resulting in persisting conservative and discriminatory mindsets; financial resources; support networks, are not addressed. But in many cases also the physical security of women human rights defenders and activists is in danger and leads to extreme forms of repression, </w:t>
      </w:r>
      <w:r w:rsidR="0032324F">
        <w:rPr>
          <w:lang w:val="en-US"/>
        </w:rPr>
        <w:t>violence or even assassination.</w:t>
      </w:r>
    </w:p>
    <w:p w14:paraId="5C81B19B" w14:textId="77777777" w:rsidR="0032324F" w:rsidRDefault="0032324F" w:rsidP="00AA6523">
      <w:pPr>
        <w:autoSpaceDE w:val="0"/>
        <w:autoSpaceDN w:val="0"/>
        <w:adjustRightInd w:val="0"/>
        <w:spacing w:after="0" w:line="276" w:lineRule="auto"/>
        <w:jc w:val="both"/>
        <w:rPr>
          <w:lang w:val="en-US"/>
        </w:rPr>
      </w:pPr>
    </w:p>
    <w:p w14:paraId="76877BE5" w14:textId="2DCE42E1" w:rsidR="00776FB2" w:rsidRDefault="0032324F" w:rsidP="00AA6523">
      <w:pPr>
        <w:autoSpaceDE w:val="0"/>
        <w:autoSpaceDN w:val="0"/>
        <w:adjustRightInd w:val="0"/>
        <w:spacing w:after="0" w:line="276" w:lineRule="auto"/>
        <w:jc w:val="both"/>
        <w:rPr>
          <w:lang w:val="en-US"/>
        </w:rPr>
      </w:pPr>
      <w:r w:rsidRPr="0032324F">
        <w:rPr>
          <w:lang w:val="en-US"/>
        </w:rPr>
        <w:t xml:space="preserve">Member States, the United Nations and other international bodies are called </w:t>
      </w:r>
      <w:r w:rsidR="00552E08">
        <w:rPr>
          <w:lang w:val="en-US"/>
        </w:rPr>
        <w:t>up</w:t>
      </w:r>
      <w:r w:rsidRPr="0032324F">
        <w:rPr>
          <w:lang w:val="en-US"/>
        </w:rPr>
        <w:t>on to:</w:t>
      </w:r>
    </w:p>
    <w:p w14:paraId="46A8F24F" w14:textId="77777777" w:rsidR="0032324F" w:rsidRDefault="0032324F" w:rsidP="00AA6523">
      <w:pPr>
        <w:autoSpaceDE w:val="0"/>
        <w:autoSpaceDN w:val="0"/>
        <w:adjustRightInd w:val="0"/>
        <w:spacing w:after="0" w:line="276" w:lineRule="auto"/>
        <w:jc w:val="both"/>
        <w:rPr>
          <w:lang w:val="en-US"/>
        </w:rPr>
      </w:pPr>
    </w:p>
    <w:p w14:paraId="5A648CC0" w14:textId="77777777" w:rsidR="002D37C1" w:rsidRPr="00526D05" w:rsidRDefault="00776FB2" w:rsidP="002D37C1">
      <w:pPr>
        <w:pStyle w:val="Lijstalinea"/>
        <w:numPr>
          <w:ilvl w:val="0"/>
          <w:numId w:val="30"/>
        </w:numPr>
        <w:autoSpaceDE w:val="0"/>
        <w:autoSpaceDN w:val="0"/>
        <w:adjustRightInd w:val="0"/>
        <w:spacing w:after="0" w:line="276" w:lineRule="auto"/>
        <w:jc w:val="both"/>
        <w:rPr>
          <w:rFonts w:cstheme="minorHAnsi"/>
          <w:bCs/>
          <w:lang w:val="en-US"/>
        </w:rPr>
      </w:pPr>
      <w:r w:rsidRPr="002D37C1">
        <w:rPr>
          <w:rFonts w:cstheme="minorHAnsi"/>
          <w:b/>
          <w:bCs/>
          <w:lang w:val="en-US"/>
        </w:rPr>
        <w:t>Provide political and financial support to protect women human rights defenders</w:t>
      </w:r>
      <w:r w:rsidRPr="00AA6523">
        <w:rPr>
          <w:rFonts w:cstheme="minorHAnsi"/>
          <w:bCs/>
          <w:lang w:val="en-US"/>
        </w:rPr>
        <w:t>, especially in conflict affected countries.</w:t>
      </w:r>
      <w:r w:rsidRPr="00AA6523">
        <w:rPr>
          <w:lang w:val="en-US"/>
        </w:rPr>
        <w:t xml:space="preserve"> Specific interventions should ensure the safety of women leaders and activists in order for them to continue their work.</w:t>
      </w:r>
    </w:p>
    <w:p w14:paraId="34167F88" w14:textId="23639615" w:rsidR="00526D05" w:rsidRPr="002D37C1" w:rsidRDefault="00526D05" w:rsidP="002D37C1">
      <w:pPr>
        <w:pStyle w:val="Lijstalinea"/>
        <w:numPr>
          <w:ilvl w:val="0"/>
          <w:numId w:val="30"/>
        </w:numPr>
        <w:autoSpaceDE w:val="0"/>
        <w:autoSpaceDN w:val="0"/>
        <w:adjustRightInd w:val="0"/>
        <w:spacing w:after="0" w:line="276" w:lineRule="auto"/>
        <w:jc w:val="both"/>
        <w:rPr>
          <w:rFonts w:cstheme="minorHAnsi"/>
          <w:bCs/>
          <w:lang w:val="en-US"/>
        </w:rPr>
      </w:pPr>
      <w:r>
        <w:rPr>
          <w:rFonts w:cstheme="minorHAnsi"/>
          <w:b/>
          <w:bCs/>
          <w:lang w:val="en-US"/>
        </w:rPr>
        <w:t xml:space="preserve">Address the shrinking of civil society space worldwide, </w:t>
      </w:r>
      <w:r>
        <w:rPr>
          <w:rFonts w:cstheme="minorHAnsi"/>
          <w:bCs/>
          <w:lang w:val="en-US"/>
        </w:rPr>
        <w:t xml:space="preserve">which is partially driven by states (ab)using a security and CTM agenda to silence critical voices, and particularly highlight its gendered impact. </w:t>
      </w:r>
    </w:p>
    <w:p w14:paraId="5E788999" w14:textId="77777777" w:rsidR="00776FB2" w:rsidRDefault="002D37C1" w:rsidP="002D37C1">
      <w:pPr>
        <w:pStyle w:val="Lijstalinea"/>
        <w:numPr>
          <w:ilvl w:val="0"/>
          <w:numId w:val="30"/>
        </w:numPr>
        <w:autoSpaceDE w:val="0"/>
        <w:autoSpaceDN w:val="0"/>
        <w:adjustRightInd w:val="0"/>
        <w:spacing w:after="0" w:line="276" w:lineRule="auto"/>
        <w:jc w:val="both"/>
        <w:rPr>
          <w:rFonts w:cstheme="minorHAnsi"/>
          <w:b/>
          <w:bCs/>
          <w:lang w:val="en-US"/>
        </w:rPr>
      </w:pPr>
      <w:r w:rsidRPr="002D37C1">
        <w:rPr>
          <w:rFonts w:cstheme="minorHAnsi"/>
          <w:b/>
          <w:bCs/>
          <w:lang w:val="en-US"/>
        </w:rPr>
        <w:t>F</w:t>
      </w:r>
      <w:r w:rsidR="00776FB2" w:rsidRPr="002D37C1">
        <w:rPr>
          <w:rFonts w:cstheme="minorHAnsi"/>
          <w:b/>
          <w:bCs/>
          <w:lang w:val="en-US"/>
        </w:rPr>
        <w:t xml:space="preserve">acilitate access to justice for women to legislative bodies, to ensure equal rights for men and women before law and challenge impunity and injustice. </w:t>
      </w:r>
    </w:p>
    <w:p w14:paraId="58689CE1" w14:textId="19212C0F" w:rsidR="00630E97" w:rsidRPr="002D37C1" w:rsidRDefault="00630E97" w:rsidP="002D37C1">
      <w:pPr>
        <w:pStyle w:val="Lijstalinea"/>
        <w:numPr>
          <w:ilvl w:val="0"/>
          <w:numId w:val="30"/>
        </w:numPr>
        <w:autoSpaceDE w:val="0"/>
        <w:autoSpaceDN w:val="0"/>
        <w:adjustRightInd w:val="0"/>
        <w:spacing w:after="0" w:line="276" w:lineRule="auto"/>
        <w:jc w:val="both"/>
        <w:rPr>
          <w:rFonts w:cstheme="minorHAnsi"/>
          <w:b/>
          <w:bCs/>
          <w:lang w:val="en-US"/>
        </w:rPr>
      </w:pPr>
      <w:r>
        <w:rPr>
          <w:rFonts w:cstheme="minorHAnsi"/>
          <w:b/>
          <w:bCs/>
          <w:lang w:val="en-US"/>
        </w:rPr>
        <w:t xml:space="preserve">Create attention for measures that are silencing critical (women’s) voices </w:t>
      </w:r>
      <w:r w:rsidRPr="00630E97">
        <w:rPr>
          <w:rFonts w:cstheme="minorHAnsi"/>
          <w:bCs/>
          <w:lang w:val="en-US"/>
        </w:rPr>
        <w:t xml:space="preserve">varying from the abuse of counter terrorism mechanisms to financial or physical persecution. </w:t>
      </w:r>
    </w:p>
    <w:p w14:paraId="5143A958" w14:textId="77777777" w:rsidR="0020439F" w:rsidRPr="008F28C6" w:rsidRDefault="0020439F" w:rsidP="00AA6523">
      <w:pPr>
        <w:jc w:val="both"/>
        <w:rPr>
          <w:b/>
          <w:lang w:val="en-US"/>
        </w:rPr>
      </w:pPr>
    </w:p>
    <w:p w14:paraId="2BC46AFD" w14:textId="77777777" w:rsidR="00CC5D06" w:rsidRPr="008F28C6" w:rsidRDefault="008612F0" w:rsidP="00AA6523">
      <w:pPr>
        <w:pStyle w:val="Lijstalinea"/>
        <w:numPr>
          <w:ilvl w:val="0"/>
          <w:numId w:val="26"/>
        </w:numPr>
        <w:jc w:val="both"/>
        <w:rPr>
          <w:b/>
          <w:lang w:val="en-US"/>
        </w:rPr>
      </w:pPr>
      <w:r w:rsidRPr="008F28C6">
        <w:rPr>
          <w:b/>
          <w:lang w:val="en-US"/>
        </w:rPr>
        <w:t>Conflict p</w:t>
      </w:r>
      <w:r w:rsidR="00CC5D06" w:rsidRPr="008F28C6">
        <w:rPr>
          <w:b/>
          <w:lang w:val="en-US"/>
        </w:rPr>
        <w:t xml:space="preserve">revention </w:t>
      </w:r>
    </w:p>
    <w:p w14:paraId="29493378" w14:textId="77777777" w:rsidR="002D37C1" w:rsidRDefault="008D267C" w:rsidP="00AA6523">
      <w:pPr>
        <w:jc w:val="both"/>
        <w:rPr>
          <w:lang w:val="en-US"/>
        </w:rPr>
      </w:pPr>
      <w:r>
        <w:rPr>
          <w:lang w:val="en-US"/>
        </w:rPr>
        <w:t>Only</w:t>
      </w:r>
      <w:r w:rsidR="00807E75">
        <w:rPr>
          <w:lang w:val="en-US"/>
        </w:rPr>
        <w:t xml:space="preserve"> absolute</w:t>
      </w:r>
      <w:r>
        <w:rPr>
          <w:lang w:val="en-US"/>
        </w:rPr>
        <w:t xml:space="preserve"> </w:t>
      </w:r>
      <w:r w:rsidR="00807E75">
        <w:rPr>
          <w:lang w:val="en-US"/>
        </w:rPr>
        <w:t>prioritization</w:t>
      </w:r>
      <w:r>
        <w:rPr>
          <w:lang w:val="en-US"/>
        </w:rPr>
        <w:t xml:space="preserve"> of </w:t>
      </w:r>
      <w:r w:rsidR="002D37C1">
        <w:rPr>
          <w:lang w:val="en-US"/>
        </w:rPr>
        <w:t>conflict prevention</w:t>
      </w:r>
      <w:r w:rsidR="00E90897" w:rsidRPr="00E90897">
        <w:rPr>
          <w:lang w:val="en-US"/>
        </w:rPr>
        <w:t xml:space="preserve"> </w:t>
      </w:r>
      <w:r w:rsidR="002D37C1" w:rsidRPr="008D267C">
        <w:rPr>
          <w:lang w:val="en-US"/>
        </w:rPr>
        <w:t>and resolution, peace education, education for non-violence, tolerance, acceptance, mutual respect, intercultural and interfa</w:t>
      </w:r>
      <w:r w:rsidR="002D37C1">
        <w:rPr>
          <w:lang w:val="en-US"/>
        </w:rPr>
        <w:t>ith dialogue and reconciliation</w:t>
      </w:r>
      <w:r w:rsidR="002D37C1" w:rsidRPr="00E90897">
        <w:rPr>
          <w:lang w:val="en-US"/>
        </w:rPr>
        <w:t xml:space="preserve"> </w:t>
      </w:r>
      <w:r w:rsidR="00E90897" w:rsidRPr="00E90897">
        <w:rPr>
          <w:lang w:val="en-US"/>
        </w:rPr>
        <w:t xml:space="preserve">and </w:t>
      </w:r>
      <w:r w:rsidR="002D37C1">
        <w:rPr>
          <w:lang w:val="en-US"/>
        </w:rPr>
        <w:t xml:space="preserve">active </w:t>
      </w:r>
      <w:r w:rsidRPr="008D267C">
        <w:rPr>
          <w:lang w:val="en-US"/>
        </w:rPr>
        <w:t>non-violence</w:t>
      </w:r>
      <w:r w:rsidRPr="00E90897">
        <w:rPr>
          <w:b/>
          <w:lang w:val="en-US"/>
        </w:rPr>
        <w:t xml:space="preserve"> </w:t>
      </w:r>
      <w:r>
        <w:rPr>
          <w:lang w:val="en-US"/>
        </w:rPr>
        <w:t>can lead to sustainable change to WPS implementation.</w:t>
      </w:r>
      <w:r w:rsidR="002D37C1">
        <w:rPr>
          <w:lang w:val="en-US"/>
        </w:rPr>
        <w:t xml:space="preserve"> </w:t>
      </w:r>
    </w:p>
    <w:p w14:paraId="784847F9" w14:textId="594738C6" w:rsidR="0032324F" w:rsidRDefault="0032324F" w:rsidP="00AA6523">
      <w:pPr>
        <w:jc w:val="both"/>
        <w:rPr>
          <w:lang w:val="en-US"/>
        </w:rPr>
      </w:pPr>
      <w:r w:rsidRPr="0032324F">
        <w:rPr>
          <w:lang w:val="en-US"/>
        </w:rPr>
        <w:t xml:space="preserve">Member States, the United Nations and other international bodies are </w:t>
      </w:r>
      <w:r w:rsidR="00552E08">
        <w:rPr>
          <w:lang w:val="en-US"/>
        </w:rPr>
        <w:t>called upon</w:t>
      </w:r>
      <w:r w:rsidRPr="0032324F">
        <w:rPr>
          <w:lang w:val="en-US"/>
        </w:rPr>
        <w:t xml:space="preserve"> to:</w:t>
      </w:r>
    </w:p>
    <w:p w14:paraId="25B1F127" w14:textId="3F127E87" w:rsidR="00904A90" w:rsidRPr="00904A90" w:rsidRDefault="00904A90" w:rsidP="00904A90">
      <w:pPr>
        <w:pStyle w:val="Lijstalinea"/>
        <w:numPr>
          <w:ilvl w:val="0"/>
          <w:numId w:val="32"/>
        </w:numPr>
        <w:rPr>
          <w:lang w:val="en-US"/>
        </w:rPr>
      </w:pPr>
      <w:r>
        <w:rPr>
          <w:b/>
          <w:lang w:val="en-US"/>
        </w:rPr>
        <w:t>P</w:t>
      </w:r>
      <w:r w:rsidRPr="00904A90">
        <w:rPr>
          <w:b/>
          <w:lang w:val="en-US"/>
        </w:rPr>
        <w:t xml:space="preserve">rioritize, and actively move towards, a preventive approach to armed conflict </w:t>
      </w:r>
      <w:r w:rsidRPr="00904A90">
        <w:rPr>
          <w:lang w:val="en-US"/>
        </w:rPr>
        <w:t>at all local, national and international levels of decision-making bodies.</w:t>
      </w:r>
    </w:p>
    <w:p w14:paraId="344BC20F" w14:textId="77777777" w:rsidR="00904A90" w:rsidRPr="00904A90" w:rsidRDefault="00904A90" w:rsidP="00904A90">
      <w:pPr>
        <w:pStyle w:val="Lijstalinea"/>
        <w:numPr>
          <w:ilvl w:val="0"/>
          <w:numId w:val="32"/>
        </w:numPr>
        <w:rPr>
          <w:lang w:val="en-US"/>
        </w:rPr>
      </w:pPr>
      <w:r w:rsidRPr="00904A90">
        <w:rPr>
          <w:b/>
          <w:lang w:val="en-US"/>
        </w:rPr>
        <w:t xml:space="preserve">Actively build upon, and make use of, civil society expertise on conflict prevention. </w:t>
      </w:r>
      <w:r w:rsidRPr="00904A90">
        <w:rPr>
          <w:lang w:val="en-US"/>
        </w:rPr>
        <w:t xml:space="preserve">This will help avoid political decisions which may end up fuelling conflict and will instead support civil society efforts including appropriate preventive measures in  specific local and regional contexts. </w:t>
      </w:r>
    </w:p>
    <w:p w14:paraId="188559AB" w14:textId="6A4F03FB" w:rsidR="00904A90" w:rsidRDefault="00526D05" w:rsidP="00904A90">
      <w:pPr>
        <w:pStyle w:val="Lijstalinea"/>
        <w:numPr>
          <w:ilvl w:val="0"/>
          <w:numId w:val="32"/>
        </w:numPr>
        <w:jc w:val="both"/>
        <w:rPr>
          <w:b/>
          <w:lang w:val="en-US"/>
        </w:rPr>
      </w:pPr>
      <w:r>
        <w:rPr>
          <w:b/>
          <w:lang w:val="en-US"/>
        </w:rPr>
        <w:t xml:space="preserve">Include women, men, youth, religious leaders and the media in gender responsive conflict preventions measures that tackle notions of masculinity/femininity and conflict. </w:t>
      </w:r>
    </w:p>
    <w:p w14:paraId="7AB92C78" w14:textId="723A7A42" w:rsidR="002D37C1" w:rsidRPr="00904A90" w:rsidRDefault="002D37C1" w:rsidP="00904A90">
      <w:pPr>
        <w:pStyle w:val="Lijstalinea"/>
        <w:numPr>
          <w:ilvl w:val="0"/>
          <w:numId w:val="32"/>
        </w:numPr>
        <w:jc w:val="both"/>
        <w:rPr>
          <w:lang w:val="en-US"/>
        </w:rPr>
      </w:pPr>
      <w:r w:rsidRPr="00164245">
        <w:rPr>
          <w:rFonts w:cstheme="minorHAnsi"/>
          <w:b/>
          <w:lang w:val="en-US"/>
        </w:rPr>
        <w:t xml:space="preserve">Invest in </w:t>
      </w:r>
      <w:r w:rsidR="00526D05">
        <w:rPr>
          <w:rFonts w:cstheme="minorHAnsi"/>
          <w:b/>
          <w:lang w:val="en-US"/>
        </w:rPr>
        <w:t xml:space="preserve">awareness-raising strategies </w:t>
      </w:r>
      <w:r w:rsidR="00904A90">
        <w:rPr>
          <w:rFonts w:cstheme="minorHAnsi"/>
          <w:b/>
          <w:lang w:val="en-US"/>
        </w:rPr>
        <w:t>approaching</w:t>
      </w:r>
      <w:r w:rsidR="0032324F" w:rsidRPr="00164245">
        <w:rPr>
          <w:rFonts w:cstheme="minorHAnsi"/>
          <w:b/>
          <w:lang w:val="en-US"/>
        </w:rPr>
        <w:t xml:space="preserve"> </w:t>
      </w:r>
      <w:r w:rsidRPr="00164245">
        <w:rPr>
          <w:rFonts w:cstheme="minorHAnsi"/>
          <w:b/>
          <w:lang w:val="en-US"/>
        </w:rPr>
        <w:t xml:space="preserve">men with alternative approaches to address conflict </w:t>
      </w:r>
      <w:r w:rsidRPr="00904A90">
        <w:rPr>
          <w:rFonts w:cstheme="minorHAnsi"/>
          <w:lang w:val="en-US"/>
        </w:rPr>
        <w:t xml:space="preserve">(such as active nonviolence and de-escalation techniques). </w:t>
      </w:r>
    </w:p>
    <w:p w14:paraId="2CEC0283" w14:textId="77777777" w:rsidR="009A1D8B" w:rsidRDefault="009A1D8B" w:rsidP="00AA6523">
      <w:pPr>
        <w:pStyle w:val="Lijstalinea"/>
        <w:jc w:val="both"/>
        <w:rPr>
          <w:lang w:val="en-US"/>
        </w:rPr>
      </w:pPr>
    </w:p>
    <w:p w14:paraId="3975C0C0" w14:textId="77777777" w:rsidR="00164245" w:rsidRPr="00164245" w:rsidRDefault="00164245" w:rsidP="00AA6523">
      <w:pPr>
        <w:pStyle w:val="Lijstalinea"/>
        <w:jc w:val="both"/>
        <w:rPr>
          <w:lang w:val="en-US"/>
        </w:rPr>
      </w:pPr>
    </w:p>
    <w:p w14:paraId="75292C6F" w14:textId="77777777" w:rsidR="00CC3A56" w:rsidRPr="00164245" w:rsidRDefault="00CC3A56" w:rsidP="00AA6523">
      <w:pPr>
        <w:pStyle w:val="Lijstalinea"/>
        <w:numPr>
          <w:ilvl w:val="0"/>
          <w:numId w:val="26"/>
        </w:numPr>
        <w:jc w:val="both"/>
        <w:rPr>
          <w:b/>
          <w:lang w:val="en-US"/>
        </w:rPr>
      </w:pPr>
      <w:r w:rsidRPr="00164245">
        <w:rPr>
          <w:b/>
          <w:lang w:val="en-US"/>
        </w:rPr>
        <w:lastRenderedPageBreak/>
        <w:t xml:space="preserve">Peacekeeping </w:t>
      </w:r>
      <w:r w:rsidR="00E90897" w:rsidRPr="00164245">
        <w:rPr>
          <w:b/>
          <w:lang w:val="en-US"/>
        </w:rPr>
        <w:t>&amp; security forces</w:t>
      </w:r>
    </w:p>
    <w:p w14:paraId="479A9E27" w14:textId="4ACC8E4D" w:rsidR="00CC3A56" w:rsidRDefault="00A0367E" w:rsidP="00AA6523">
      <w:pPr>
        <w:jc w:val="both"/>
        <w:rPr>
          <w:lang w:val="en-US"/>
        </w:rPr>
      </w:pPr>
      <w:r w:rsidRPr="00A0367E">
        <w:rPr>
          <w:lang w:val="en-US"/>
        </w:rPr>
        <w:t xml:space="preserve">While more and more </w:t>
      </w:r>
      <w:r w:rsidR="0032324F">
        <w:rPr>
          <w:lang w:val="en-US"/>
        </w:rPr>
        <w:t xml:space="preserve">security forces and organizations </w:t>
      </w:r>
      <w:r w:rsidRPr="00A0367E">
        <w:rPr>
          <w:lang w:val="en-US"/>
        </w:rPr>
        <w:t xml:space="preserve">have </w:t>
      </w:r>
      <w:r w:rsidR="0032324F">
        <w:rPr>
          <w:lang w:val="en-US"/>
        </w:rPr>
        <w:t xml:space="preserve">gender and WPS </w:t>
      </w:r>
      <w:r w:rsidRPr="00A0367E">
        <w:rPr>
          <w:lang w:val="en-US"/>
        </w:rPr>
        <w:t>policies in place, s</w:t>
      </w:r>
      <w:r w:rsidR="00630E97">
        <w:rPr>
          <w:lang w:val="en-US"/>
        </w:rPr>
        <w:t>tructural implementation is lacking</w:t>
      </w:r>
      <w:r w:rsidRPr="00A0367E">
        <w:rPr>
          <w:lang w:val="en-US"/>
        </w:rPr>
        <w:t>.</w:t>
      </w:r>
      <w:r w:rsidR="003C2C7C">
        <w:rPr>
          <w:lang w:val="en-US"/>
        </w:rPr>
        <w:t xml:space="preserve"> It has been proven that the inclusion of gender improves the operational effectiveness and quality. This has to be actively promoted.</w:t>
      </w:r>
      <w:r w:rsidRPr="00A0367E">
        <w:rPr>
          <w:lang w:val="en-US"/>
        </w:rPr>
        <w:t xml:space="preserve"> Moreover, implementation often relies on the will of individual staff members within the governments to include UNSCR </w:t>
      </w:r>
      <w:r w:rsidR="00164245">
        <w:rPr>
          <w:lang w:val="en-US"/>
        </w:rPr>
        <w:t>WPS</w:t>
      </w:r>
      <w:r w:rsidRPr="00A0367E">
        <w:rPr>
          <w:lang w:val="en-US"/>
        </w:rPr>
        <w:t xml:space="preserve"> and gender perspectives in practice.</w:t>
      </w:r>
      <w:r w:rsidR="0032324F">
        <w:rPr>
          <w:lang w:val="en-US"/>
        </w:rPr>
        <w:t xml:space="preserve"> </w:t>
      </w:r>
      <w:r w:rsidR="00807E75">
        <w:rPr>
          <w:lang w:val="en-US"/>
        </w:rPr>
        <w:t xml:space="preserve">Participation and meaningful contribution of women in these forces are of great importance, but also the foundation of the security concept that is being pursued by these forces. </w:t>
      </w:r>
      <w:r w:rsidR="00C704A7">
        <w:rPr>
          <w:lang w:val="en-US"/>
        </w:rPr>
        <w:t>Security</w:t>
      </w:r>
      <w:r w:rsidR="00807E75">
        <w:rPr>
          <w:lang w:val="en-US"/>
        </w:rPr>
        <w:t xml:space="preserve"> forces should not only be focused on state security but also on g</w:t>
      </w:r>
      <w:r w:rsidR="00CC3A56">
        <w:rPr>
          <w:lang w:val="en-US"/>
        </w:rPr>
        <w:t>endered human security</w:t>
      </w:r>
      <w:r w:rsidR="00C704A7">
        <w:rPr>
          <w:lang w:val="en-US"/>
        </w:rPr>
        <w:t xml:space="preserve"> aimed at securing the diverse security needs of both men, women, boys and girls.</w:t>
      </w:r>
      <w:r w:rsidR="00C704A7" w:rsidRPr="00C704A7">
        <w:rPr>
          <w:lang w:val="en-US"/>
        </w:rPr>
        <w:t xml:space="preserve"> An inclusive approach to security is required as security is everybody’s business and responsibility.</w:t>
      </w:r>
    </w:p>
    <w:p w14:paraId="11B21384" w14:textId="5B1A13D7" w:rsidR="00912DB8" w:rsidRDefault="00912DB8" w:rsidP="00912DB8">
      <w:pPr>
        <w:jc w:val="both"/>
        <w:rPr>
          <w:lang w:val="en-US"/>
        </w:rPr>
      </w:pPr>
      <w:r w:rsidRPr="00912DB8">
        <w:rPr>
          <w:lang w:val="en-US"/>
        </w:rPr>
        <w:t xml:space="preserve">Member States, the United Nations and other international bodies are </w:t>
      </w:r>
      <w:r w:rsidR="00552E08">
        <w:rPr>
          <w:lang w:val="en-US"/>
        </w:rPr>
        <w:t>called upon</w:t>
      </w:r>
      <w:r w:rsidRPr="00912DB8">
        <w:rPr>
          <w:lang w:val="en-US"/>
        </w:rPr>
        <w:t xml:space="preserve"> to:</w:t>
      </w:r>
    </w:p>
    <w:p w14:paraId="77A35E28" w14:textId="77777777" w:rsidR="00496A80" w:rsidRPr="002D37C1" w:rsidRDefault="008612F0" w:rsidP="00912DB8">
      <w:pPr>
        <w:pStyle w:val="Lijstalinea"/>
        <w:numPr>
          <w:ilvl w:val="0"/>
          <w:numId w:val="33"/>
        </w:numPr>
        <w:jc w:val="both"/>
        <w:rPr>
          <w:rFonts w:cstheme="minorHAnsi"/>
          <w:bCs/>
          <w:lang w:val="en-US"/>
        </w:rPr>
      </w:pPr>
      <w:r w:rsidRPr="00912DB8">
        <w:rPr>
          <w:rFonts w:cstheme="minorHAnsi"/>
          <w:b/>
          <w:bCs/>
          <w:lang w:val="en-US"/>
        </w:rPr>
        <w:t>Hold</w:t>
      </w:r>
      <w:r w:rsidR="00A0367E" w:rsidRPr="00912DB8">
        <w:rPr>
          <w:b/>
          <w:lang w:val="en-US"/>
        </w:rPr>
        <w:t xml:space="preserve"> senior and management-level leaders of security forces accountable </w:t>
      </w:r>
      <w:r w:rsidR="00496A80" w:rsidRPr="00912DB8">
        <w:rPr>
          <w:b/>
          <w:lang w:val="en-US"/>
        </w:rPr>
        <w:t xml:space="preserve">and ensure </w:t>
      </w:r>
      <w:r w:rsidR="00912DB8">
        <w:rPr>
          <w:b/>
          <w:lang w:val="en-US"/>
        </w:rPr>
        <w:t xml:space="preserve">effective </w:t>
      </w:r>
      <w:r w:rsidR="00496A80" w:rsidRPr="00912DB8">
        <w:rPr>
          <w:b/>
          <w:lang w:val="en-US"/>
        </w:rPr>
        <w:t>monitoring mechanisms</w:t>
      </w:r>
      <w:r w:rsidR="00496A80" w:rsidRPr="002D37C1">
        <w:rPr>
          <w:lang w:val="en-US"/>
        </w:rPr>
        <w:t xml:space="preserve"> </w:t>
      </w:r>
      <w:r w:rsidR="00A0367E" w:rsidRPr="002D37C1">
        <w:rPr>
          <w:lang w:val="en-US"/>
        </w:rPr>
        <w:t>for the active and qualitative</w:t>
      </w:r>
      <w:r w:rsidR="00912DB8">
        <w:rPr>
          <w:lang w:val="en-US"/>
        </w:rPr>
        <w:t xml:space="preserve"> UNSCR WPS</w:t>
      </w:r>
      <w:r w:rsidR="00A0367E" w:rsidRPr="002D37C1">
        <w:rPr>
          <w:lang w:val="en-US"/>
        </w:rPr>
        <w:t xml:space="preserve"> incorporation and a gender perspective into policies and implementation, including through clear instruction to all staff members.</w:t>
      </w:r>
      <w:r w:rsidRPr="002D37C1">
        <w:rPr>
          <w:rFonts w:cstheme="minorHAnsi"/>
          <w:bCs/>
          <w:lang w:val="en-US"/>
        </w:rPr>
        <w:t xml:space="preserve"> </w:t>
      </w:r>
    </w:p>
    <w:p w14:paraId="51600F01" w14:textId="77777777" w:rsidR="008612F0" w:rsidRPr="00912DB8" w:rsidRDefault="00912DB8" w:rsidP="00912DB8">
      <w:pPr>
        <w:pStyle w:val="Lijstalinea"/>
        <w:numPr>
          <w:ilvl w:val="0"/>
          <w:numId w:val="33"/>
        </w:numPr>
        <w:jc w:val="both"/>
        <w:rPr>
          <w:rFonts w:cstheme="minorHAnsi"/>
          <w:b/>
          <w:bCs/>
          <w:lang w:val="en-US"/>
        </w:rPr>
      </w:pPr>
      <w:r>
        <w:rPr>
          <w:b/>
          <w:lang w:val="en-US"/>
        </w:rPr>
        <w:t xml:space="preserve">Incorporate gender perspective, WPS and Protection of Civilians </w:t>
      </w:r>
      <w:r w:rsidR="008612F0" w:rsidRPr="00912DB8">
        <w:rPr>
          <w:b/>
          <w:lang w:val="en-US"/>
        </w:rPr>
        <w:t>into all recruitment</w:t>
      </w:r>
      <w:r w:rsidR="00496A80" w:rsidRPr="00912DB8">
        <w:rPr>
          <w:rFonts w:cstheme="minorHAnsi"/>
          <w:b/>
          <w:bCs/>
          <w:lang w:val="en-US"/>
        </w:rPr>
        <w:t xml:space="preserve"> and </w:t>
      </w:r>
      <w:r w:rsidRPr="00912DB8">
        <w:rPr>
          <w:rFonts w:cstheme="minorHAnsi"/>
          <w:b/>
          <w:bCs/>
          <w:lang w:val="en-US"/>
        </w:rPr>
        <w:t>retention</w:t>
      </w:r>
      <w:r w:rsidRPr="00912DB8">
        <w:rPr>
          <w:rFonts w:cstheme="minorHAnsi"/>
          <w:bCs/>
          <w:lang w:val="en-US"/>
        </w:rPr>
        <w:t xml:space="preserve"> </w:t>
      </w:r>
      <w:r w:rsidR="00496A80" w:rsidRPr="00912DB8">
        <w:rPr>
          <w:rFonts w:cstheme="minorHAnsi"/>
          <w:bCs/>
          <w:lang w:val="en-US"/>
        </w:rPr>
        <w:t>(for example in job descriptions, evaluations and performance assessments)</w:t>
      </w:r>
      <w:r w:rsidR="008612F0" w:rsidRPr="00912DB8">
        <w:rPr>
          <w:lang w:val="en-US"/>
        </w:rPr>
        <w:t xml:space="preserve">, </w:t>
      </w:r>
      <w:r w:rsidR="008612F0" w:rsidRPr="00912DB8">
        <w:rPr>
          <w:b/>
          <w:lang w:val="en-US"/>
        </w:rPr>
        <w:t>education, training and exercises policies and practices</w:t>
      </w:r>
      <w:r w:rsidRPr="00912DB8">
        <w:rPr>
          <w:b/>
          <w:lang w:val="en-US"/>
        </w:rPr>
        <w:t xml:space="preserve"> of security forces</w:t>
      </w:r>
      <w:r w:rsidR="008612F0" w:rsidRPr="00912DB8">
        <w:rPr>
          <w:b/>
          <w:lang w:val="en-US"/>
        </w:rPr>
        <w:t xml:space="preserve">. </w:t>
      </w:r>
    </w:p>
    <w:p w14:paraId="6D2C778C" w14:textId="0D8646C6" w:rsidR="00C704A7" w:rsidRPr="00912DB8" w:rsidRDefault="00C704A7" w:rsidP="00912DB8">
      <w:pPr>
        <w:pStyle w:val="Lijstalinea"/>
        <w:numPr>
          <w:ilvl w:val="0"/>
          <w:numId w:val="33"/>
        </w:numPr>
        <w:jc w:val="both"/>
        <w:rPr>
          <w:rFonts w:cstheme="minorHAnsi"/>
          <w:b/>
          <w:bCs/>
          <w:lang w:val="en-US"/>
        </w:rPr>
      </w:pPr>
      <w:r w:rsidRPr="00912DB8">
        <w:rPr>
          <w:b/>
          <w:lang w:val="en-US"/>
        </w:rPr>
        <w:t xml:space="preserve">Build the capacity of local grassroots </w:t>
      </w:r>
      <w:r w:rsidR="00912DB8" w:rsidRPr="00912DB8">
        <w:rPr>
          <w:b/>
          <w:lang w:val="en-US"/>
        </w:rPr>
        <w:t xml:space="preserve">civil society and </w:t>
      </w:r>
      <w:r w:rsidRPr="00912DB8">
        <w:rPr>
          <w:b/>
          <w:lang w:val="en-US"/>
        </w:rPr>
        <w:t>women’s organizations on advocacy vis-à-vis the security sector</w:t>
      </w:r>
      <w:r w:rsidR="003C2C7C">
        <w:rPr>
          <w:b/>
          <w:lang w:val="en-US"/>
        </w:rPr>
        <w:t>. A</w:t>
      </w:r>
      <w:r w:rsidRPr="00912DB8">
        <w:rPr>
          <w:b/>
          <w:lang w:val="en-US"/>
        </w:rPr>
        <w:t xml:space="preserve">nd </w:t>
      </w:r>
      <w:r w:rsidR="00085CFD" w:rsidRPr="00912DB8">
        <w:rPr>
          <w:b/>
          <w:lang w:val="en-US"/>
        </w:rPr>
        <w:t>facilitate dialogue</w:t>
      </w:r>
      <w:r w:rsidRPr="00912DB8">
        <w:rPr>
          <w:b/>
          <w:lang w:val="en-US"/>
        </w:rPr>
        <w:t xml:space="preserve"> between</w:t>
      </w:r>
      <w:r w:rsidR="003C2C7C">
        <w:rPr>
          <w:b/>
          <w:lang w:val="en-US"/>
        </w:rPr>
        <w:t xml:space="preserve"> (local)</w:t>
      </w:r>
      <w:r w:rsidRPr="00912DB8">
        <w:rPr>
          <w:b/>
          <w:lang w:val="en-US"/>
        </w:rPr>
        <w:t xml:space="preserve"> </w:t>
      </w:r>
      <w:r w:rsidR="003C2C7C">
        <w:rPr>
          <w:b/>
          <w:lang w:val="en-US"/>
        </w:rPr>
        <w:t xml:space="preserve">women’s organizations,  security sector actors, religious leaders and local leaders for an inclusive process. </w:t>
      </w:r>
    </w:p>
    <w:p w14:paraId="5288625C" w14:textId="4C37D6EF" w:rsidR="00A0367E" w:rsidRPr="00904A90" w:rsidRDefault="00912DB8" w:rsidP="00904A90">
      <w:pPr>
        <w:pStyle w:val="Lijstalinea"/>
        <w:numPr>
          <w:ilvl w:val="0"/>
          <w:numId w:val="33"/>
        </w:numPr>
        <w:jc w:val="both"/>
        <w:rPr>
          <w:b/>
          <w:lang w:val="en-US"/>
        </w:rPr>
      </w:pPr>
      <w:r w:rsidRPr="00904A90">
        <w:rPr>
          <w:rFonts w:cstheme="minorHAnsi"/>
          <w:b/>
          <w:bCs/>
          <w:lang w:val="en-US"/>
        </w:rPr>
        <w:t>Develop and i</w:t>
      </w:r>
      <w:r w:rsidR="002D37C1" w:rsidRPr="00904A90">
        <w:rPr>
          <w:rFonts w:cstheme="minorHAnsi"/>
          <w:b/>
          <w:bCs/>
          <w:lang w:val="en-US"/>
        </w:rPr>
        <w:t>mplement an effective human security strategy</w:t>
      </w:r>
      <w:r w:rsidRPr="00904A90">
        <w:rPr>
          <w:rFonts w:cstheme="minorHAnsi"/>
          <w:b/>
          <w:bCs/>
          <w:lang w:val="en-US"/>
        </w:rPr>
        <w:t xml:space="preserve"> as </w:t>
      </w:r>
      <w:r w:rsidR="00164245" w:rsidRPr="00904A90">
        <w:rPr>
          <w:rFonts w:cstheme="minorHAnsi"/>
          <w:b/>
          <w:bCs/>
          <w:lang w:val="en-US"/>
        </w:rPr>
        <w:t xml:space="preserve">this </w:t>
      </w:r>
      <w:r w:rsidR="002D37C1" w:rsidRPr="00904A90">
        <w:rPr>
          <w:rFonts w:cstheme="minorHAnsi"/>
          <w:b/>
          <w:bCs/>
          <w:lang w:val="en-US"/>
        </w:rPr>
        <w:t>transform</w:t>
      </w:r>
      <w:r w:rsidR="00164245" w:rsidRPr="00904A90">
        <w:rPr>
          <w:rFonts w:cstheme="minorHAnsi"/>
          <w:b/>
          <w:bCs/>
          <w:lang w:val="en-US"/>
        </w:rPr>
        <w:t>s</w:t>
      </w:r>
      <w:r w:rsidR="002D37C1" w:rsidRPr="00904A90">
        <w:rPr>
          <w:rFonts w:cstheme="minorHAnsi"/>
          <w:b/>
          <w:bCs/>
          <w:lang w:val="en-US"/>
        </w:rPr>
        <w:t xml:space="preserve"> the citizen-state relationship</w:t>
      </w:r>
      <w:r w:rsidR="002D37C1" w:rsidRPr="00904A90">
        <w:rPr>
          <w:rFonts w:cstheme="minorHAnsi"/>
          <w:bCs/>
          <w:lang w:val="en-US"/>
        </w:rPr>
        <w:t xml:space="preserve">. </w:t>
      </w:r>
      <w:r w:rsidR="00904A90" w:rsidRPr="00904A90">
        <w:rPr>
          <w:rFonts w:cstheme="minorHAnsi"/>
          <w:bCs/>
          <w:lang w:val="en-US"/>
        </w:rPr>
        <w:t>Effective human security strategies increase state responsiveness and accountability while also increasing trust in the state and empowerment for citizens to</w:t>
      </w:r>
      <w:r w:rsidR="003C2C7C">
        <w:rPr>
          <w:rFonts w:cstheme="minorHAnsi"/>
          <w:bCs/>
          <w:lang w:val="en-US"/>
        </w:rPr>
        <w:t xml:space="preserve"> participant in governance. Policies should</w:t>
      </w:r>
      <w:r w:rsidR="00904A90" w:rsidRPr="00904A90">
        <w:rPr>
          <w:rFonts w:cstheme="minorHAnsi"/>
          <w:bCs/>
          <w:lang w:val="en-US"/>
        </w:rPr>
        <w:t xml:space="preserve"> simultaneously empower citizens and improve the state’s effectiveness at protecting them.</w:t>
      </w:r>
    </w:p>
    <w:p w14:paraId="09FE0907" w14:textId="77777777" w:rsidR="00904A90" w:rsidRPr="00904A90" w:rsidRDefault="00904A90" w:rsidP="00904A90">
      <w:pPr>
        <w:pStyle w:val="Lijstalinea"/>
        <w:jc w:val="both"/>
        <w:rPr>
          <w:b/>
          <w:lang w:val="en-US"/>
        </w:rPr>
      </w:pPr>
    </w:p>
    <w:p w14:paraId="55324760" w14:textId="77777777" w:rsidR="00CC5D06" w:rsidRPr="008F28C6" w:rsidRDefault="00CC5D06" w:rsidP="00AA6523">
      <w:pPr>
        <w:pStyle w:val="Lijstalinea"/>
        <w:numPr>
          <w:ilvl w:val="0"/>
          <w:numId w:val="26"/>
        </w:numPr>
        <w:jc w:val="both"/>
        <w:rPr>
          <w:b/>
          <w:lang w:val="en-US"/>
        </w:rPr>
      </w:pPr>
      <w:r w:rsidRPr="008F28C6">
        <w:rPr>
          <w:b/>
          <w:lang w:val="en-US"/>
        </w:rPr>
        <w:t>Financing</w:t>
      </w:r>
    </w:p>
    <w:p w14:paraId="04E9138E" w14:textId="59F23EB5" w:rsidR="00A0367E" w:rsidRDefault="001E5063" w:rsidP="00AA6523">
      <w:pPr>
        <w:pStyle w:val="Tekstzonderopmaak"/>
        <w:spacing w:line="276" w:lineRule="auto"/>
        <w:jc w:val="both"/>
        <w:rPr>
          <w:rFonts w:asciiTheme="minorHAnsi" w:hAnsiTheme="minorHAnsi" w:cstheme="minorHAnsi"/>
          <w:szCs w:val="22"/>
          <w:lang w:val="en-US"/>
        </w:rPr>
      </w:pPr>
      <w:r>
        <w:rPr>
          <w:rFonts w:asciiTheme="minorHAnsi" w:hAnsiTheme="minorHAnsi" w:cstheme="minorHAnsi"/>
          <w:szCs w:val="22"/>
          <w:lang w:val="en-US"/>
        </w:rPr>
        <w:t>Lack of s</w:t>
      </w:r>
      <w:r w:rsidR="004276AB" w:rsidRPr="004276AB">
        <w:rPr>
          <w:rFonts w:asciiTheme="minorHAnsi" w:hAnsiTheme="minorHAnsi" w:cstheme="minorHAnsi"/>
          <w:szCs w:val="22"/>
          <w:lang w:val="en-US"/>
        </w:rPr>
        <w:t xml:space="preserve">ufficient, structural and appropriate funding seriously hampers effective WPS </w:t>
      </w:r>
      <w:r w:rsidR="00EF781D">
        <w:rPr>
          <w:rFonts w:asciiTheme="minorHAnsi" w:hAnsiTheme="minorHAnsi" w:cstheme="minorHAnsi"/>
          <w:szCs w:val="22"/>
          <w:lang w:val="en-US"/>
        </w:rPr>
        <w:t>implementation around the world</w:t>
      </w:r>
      <w:r w:rsidR="004276AB" w:rsidRPr="004276AB">
        <w:rPr>
          <w:rFonts w:asciiTheme="minorHAnsi" w:hAnsiTheme="minorHAnsi" w:cstheme="minorHAnsi"/>
          <w:szCs w:val="22"/>
          <w:lang w:val="en-US"/>
        </w:rPr>
        <w:t xml:space="preserve">. Security and Defense expenditures require gender-responsive budgeting. Furthermore, a Global Acceleration </w:t>
      </w:r>
      <w:r w:rsidR="005F6CB2">
        <w:rPr>
          <w:rFonts w:asciiTheme="minorHAnsi" w:hAnsiTheme="minorHAnsi" w:cstheme="minorHAnsi"/>
          <w:szCs w:val="22"/>
          <w:lang w:val="en-US"/>
        </w:rPr>
        <w:t>Instrument</w:t>
      </w:r>
      <w:r w:rsidR="004276AB" w:rsidRPr="004276AB">
        <w:rPr>
          <w:rFonts w:asciiTheme="minorHAnsi" w:hAnsiTheme="minorHAnsi" w:cstheme="minorHAnsi"/>
          <w:szCs w:val="22"/>
          <w:lang w:val="en-US"/>
        </w:rPr>
        <w:t xml:space="preserve"> (GA</w:t>
      </w:r>
      <w:r w:rsidR="005F6CB2">
        <w:rPr>
          <w:rFonts w:asciiTheme="minorHAnsi" w:hAnsiTheme="minorHAnsi" w:cstheme="minorHAnsi"/>
          <w:szCs w:val="22"/>
          <w:lang w:val="en-US"/>
        </w:rPr>
        <w:t>I</w:t>
      </w:r>
      <w:r w:rsidR="004276AB" w:rsidRPr="004276AB">
        <w:rPr>
          <w:rFonts w:asciiTheme="minorHAnsi" w:hAnsiTheme="minorHAnsi" w:cstheme="minorHAnsi"/>
          <w:szCs w:val="22"/>
          <w:lang w:val="en-US"/>
        </w:rPr>
        <w:t xml:space="preserve">) </w:t>
      </w:r>
      <w:r w:rsidR="005F6CB2" w:rsidRPr="005F6CB2">
        <w:rPr>
          <w:rFonts w:cstheme="minorHAnsi"/>
          <w:lang w:val="en-US"/>
        </w:rPr>
        <w:t>would urgently and in a time-bound manner (2015-2020) address the challenges to financing for WPS implementation and, in so doing, assist Member States and civil society organizations in overcoming barriers to national implementation.</w:t>
      </w:r>
      <w:r>
        <w:rPr>
          <w:rFonts w:cstheme="minorHAnsi"/>
          <w:lang w:val="en-US"/>
        </w:rPr>
        <w:t xml:space="preserve"> </w:t>
      </w:r>
    </w:p>
    <w:p w14:paraId="7C9FF4B7" w14:textId="77777777" w:rsidR="00912DB8" w:rsidRDefault="00912DB8" w:rsidP="00AA6523">
      <w:pPr>
        <w:pStyle w:val="Tekstzonderopmaak"/>
        <w:spacing w:line="276" w:lineRule="auto"/>
        <w:jc w:val="both"/>
        <w:rPr>
          <w:rFonts w:asciiTheme="minorHAnsi" w:hAnsiTheme="minorHAnsi" w:cstheme="minorHAnsi"/>
          <w:szCs w:val="22"/>
          <w:lang w:val="en-US"/>
        </w:rPr>
      </w:pPr>
    </w:p>
    <w:p w14:paraId="1F7C1149" w14:textId="363F0D74" w:rsidR="00912DB8" w:rsidRDefault="00912DB8" w:rsidP="00AA6523">
      <w:pPr>
        <w:pStyle w:val="Tekstzonderopmaak"/>
        <w:spacing w:line="276" w:lineRule="auto"/>
        <w:jc w:val="both"/>
        <w:rPr>
          <w:rFonts w:asciiTheme="minorHAnsi" w:hAnsiTheme="minorHAnsi" w:cstheme="minorHAnsi"/>
          <w:szCs w:val="22"/>
          <w:lang w:val="en-US"/>
        </w:rPr>
      </w:pPr>
      <w:r w:rsidRPr="00912DB8">
        <w:rPr>
          <w:rFonts w:asciiTheme="minorHAnsi" w:hAnsiTheme="minorHAnsi" w:cstheme="minorHAnsi"/>
          <w:szCs w:val="22"/>
          <w:lang w:val="en-US"/>
        </w:rPr>
        <w:t xml:space="preserve">Member States, the United Nations and other international bodies are </w:t>
      </w:r>
      <w:r w:rsidR="00552E08">
        <w:rPr>
          <w:rFonts w:asciiTheme="minorHAnsi" w:hAnsiTheme="minorHAnsi" w:cstheme="minorHAnsi"/>
          <w:szCs w:val="22"/>
          <w:lang w:val="en-US"/>
        </w:rPr>
        <w:t>called upon</w:t>
      </w:r>
      <w:r w:rsidRPr="00912DB8">
        <w:rPr>
          <w:rFonts w:asciiTheme="minorHAnsi" w:hAnsiTheme="minorHAnsi" w:cstheme="minorHAnsi"/>
          <w:szCs w:val="22"/>
          <w:lang w:val="en-US"/>
        </w:rPr>
        <w:t xml:space="preserve"> to:</w:t>
      </w:r>
    </w:p>
    <w:p w14:paraId="75AFDA49" w14:textId="77777777" w:rsidR="00912DB8" w:rsidRDefault="00912DB8" w:rsidP="00AA6523">
      <w:pPr>
        <w:pStyle w:val="Tekstzonderopmaak"/>
        <w:spacing w:line="276" w:lineRule="auto"/>
        <w:jc w:val="both"/>
        <w:rPr>
          <w:rFonts w:asciiTheme="minorHAnsi" w:hAnsiTheme="minorHAnsi" w:cstheme="minorHAnsi"/>
          <w:szCs w:val="22"/>
          <w:lang w:val="en-US"/>
        </w:rPr>
      </w:pPr>
    </w:p>
    <w:p w14:paraId="76560845" w14:textId="77777777" w:rsidR="005F6CB2" w:rsidRPr="00912DB8" w:rsidRDefault="005F6CB2" w:rsidP="00912DB8">
      <w:pPr>
        <w:pStyle w:val="Tekstzonderopmaak"/>
        <w:numPr>
          <w:ilvl w:val="0"/>
          <w:numId w:val="34"/>
        </w:numPr>
        <w:spacing w:line="276" w:lineRule="auto"/>
        <w:jc w:val="both"/>
        <w:rPr>
          <w:rFonts w:asciiTheme="minorHAnsi" w:hAnsiTheme="minorHAnsi" w:cstheme="minorHAnsi"/>
          <w:szCs w:val="22"/>
          <w:lang w:val="en-US"/>
        </w:rPr>
      </w:pPr>
      <w:r w:rsidRPr="001E5063">
        <w:rPr>
          <w:rFonts w:asciiTheme="minorHAnsi" w:hAnsiTheme="minorHAnsi" w:cstheme="minorHAnsi"/>
          <w:b/>
          <w:szCs w:val="22"/>
          <w:lang w:val="en-US"/>
        </w:rPr>
        <w:t xml:space="preserve">Guarantee earmarked but flexible funding </w:t>
      </w:r>
      <w:r w:rsidRPr="00912DB8">
        <w:rPr>
          <w:rFonts w:asciiTheme="minorHAnsi" w:hAnsiTheme="minorHAnsi" w:cstheme="minorHAnsi"/>
          <w:szCs w:val="22"/>
          <w:lang w:val="en-US"/>
        </w:rPr>
        <w:t xml:space="preserve">for the implementation of NAPs </w:t>
      </w:r>
      <w:r w:rsidR="001E5063" w:rsidRPr="00912DB8">
        <w:rPr>
          <w:rFonts w:asciiTheme="minorHAnsi" w:hAnsiTheme="minorHAnsi" w:cstheme="minorHAnsi"/>
          <w:szCs w:val="22"/>
          <w:lang w:val="en-US"/>
        </w:rPr>
        <w:t xml:space="preserve">and Roadmaps </w:t>
      </w:r>
      <w:r w:rsidRPr="00912DB8">
        <w:rPr>
          <w:rFonts w:asciiTheme="minorHAnsi" w:hAnsiTheme="minorHAnsi" w:cstheme="minorHAnsi"/>
          <w:szCs w:val="22"/>
          <w:lang w:val="en-US"/>
        </w:rPr>
        <w:t>and make it part of the national budget.</w:t>
      </w:r>
    </w:p>
    <w:p w14:paraId="5D8832AE" w14:textId="77777777" w:rsidR="005F6CB2" w:rsidRDefault="005F6CB2" w:rsidP="00912DB8">
      <w:pPr>
        <w:pStyle w:val="Lijstalinea"/>
        <w:numPr>
          <w:ilvl w:val="0"/>
          <w:numId w:val="34"/>
        </w:numPr>
        <w:jc w:val="both"/>
        <w:rPr>
          <w:rFonts w:eastAsia="Calibri" w:cstheme="minorHAnsi"/>
          <w:b/>
          <w:lang w:val="en-US"/>
        </w:rPr>
      </w:pPr>
      <w:r w:rsidRPr="001E5063">
        <w:rPr>
          <w:rFonts w:eastAsia="Calibri" w:cstheme="minorHAnsi"/>
          <w:b/>
          <w:lang w:val="en-US"/>
        </w:rPr>
        <w:t xml:space="preserve">Support the Global Acceleration Instrument (GAI) on women, peace and security to be launched in October 2015. </w:t>
      </w:r>
    </w:p>
    <w:p w14:paraId="7458ADB7" w14:textId="184E27C7" w:rsidR="00526D05" w:rsidRPr="001E5063" w:rsidRDefault="00526D05" w:rsidP="00912DB8">
      <w:pPr>
        <w:pStyle w:val="Lijstalinea"/>
        <w:numPr>
          <w:ilvl w:val="0"/>
          <w:numId w:val="34"/>
        </w:numPr>
        <w:jc w:val="both"/>
        <w:rPr>
          <w:rFonts w:eastAsia="Calibri" w:cstheme="minorHAnsi"/>
          <w:b/>
          <w:lang w:val="en-US"/>
        </w:rPr>
      </w:pPr>
      <w:r>
        <w:rPr>
          <w:rFonts w:eastAsia="Calibri" w:cstheme="minorHAnsi"/>
          <w:b/>
          <w:lang w:val="en-US"/>
        </w:rPr>
        <w:t xml:space="preserve">Ensure that funds made available for women’s empowerment is actually accessible for women’s groups and movements, </w:t>
      </w:r>
      <w:r w:rsidRPr="00526D05">
        <w:rPr>
          <w:rFonts w:eastAsia="Calibri" w:cstheme="minorHAnsi"/>
          <w:lang w:val="en-US"/>
        </w:rPr>
        <w:t>by gender sensitizing grant criteria.</w:t>
      </w:r>
      <w:r>
        <w:rPr>
          <w:rFonts w:eastAsia="Calibri" w:cstheme="minorHAnsi"/>
          <w:b/>
          <w:lang w:val="en-US"/>
        </w:rPr>
        <w:t xml:space="preserve"> </w:t>
      </w:r>
    </w:p>
    <w:p w14:paraId="4D0D218A" w14:textId="77777777" w:rsidR="00C91F14" w:rsidRPr="006B4DC2" w:rsidRDefault="00C91F14" w:rsidP="00AA6523">
      <w:pPr>
        <w:pStyle w:val="Tekstzonderopmaak"/>
        <w:spacing w:line="276" w:lineRule="auto"/>
        <w:ind w:left="1440"/>
        <w:jc w:val="both"/>
        <w:rPr>
          <w:rFonts w:asciiTheme="minorHAnsi" w:hAnsiTheme="minorHAnsi" w:cstheme="minorHAnsi"/>
          <w:szCs w:val="22"/>
          <w:lang w:val="en-US"/>
        </w:rPr>
      </w:pPr>
    </w:p>
    <w:p w14:paraId="0BCC8D4B" w14:textId="77777777" w:rsidR="00CC5D06" w:rsidRPr="008F28C6" w:rsidRDefault="00CC5D06" w:rsidP="00AA6523">
      <w:pPr>
        <w:pStyle w:val="Lijstalinea"/>
        <w:numPr>
          <w:ilvl w:val="0"/>
          <w:numId w:val="26"/>
        </w:numPr>
        <w:jc w:val="both"/>
        <w:rPr>
          <w:b/>
          <w:lang w:val="en-US"/>
        </w:rPr>
      </w:pPr>
      <w:r w:rsidRPr="008F28C6">
        <w:rPr>
          <w:b/>
          <w:lang w:val="en-US"/>
        </w:rPr>
        <w:t>Civil society</w:t>
      </w:r>
      <w:r w:rsidR="00912DB8">
        <w:rPr>
          <w:b/>
          <w:lang w:val="en-US"/>
        </w:rPr>
        <w:t xml:space="preserve"> and </w:t>
      </w:r>
      <w:r w:rsidRPr="008F28C6">
        <w:rPr>
          <w:b/>
          <w:lang w:val="en-US"/>
        </w:rPr>
        <w:t>grass roots participation</w:t>
      </w:r>
    </w:p>
    <w:p w14:paraId="415527C6" w14:textId="16F9BF76" w:rsidR="00DB69FD" w:rsidRDefault="00A0367E" w:rsidP="008A642C">
      <w:pPr>
        <w:jc w:val="both"/>
        <w:rPr>
          <w:lang w:val="en-US"/>
        </w:rPr>
      </w:pPr>
      <w:r>
        <w:rPr>
          <w:lang w:val="en-US"/>
        </w:rPr>
        <w:lastRenderedPageBreak/>
        <w:t xml:space="preserve">Structural and systematic collaboration between governments and international organizations with civil society organizations, specifically grassroots, has proved to be </w:t>
      </w:r>
      <w:r w:rsidR="00AB5D7C">
        <w:rPr>
          <w:lang w:val="en-US"/>
        </w:rPr>
        <w:t xml:space="preserve">an </w:t>
      </w:r>
      <w:r>
        <w:rPr>
          <w:lang w:val="en-US"/>
        </w:rPr>
        <w:t xml:space="preserve">effective way to progress </w:t>
      </w:r>
      <w:r w:rsidR="006865A8">
        <w:rPr>
          <w:lang w:val="en-US"/>
        </w:rPr>
        <w:t xml:space="preserve">the WPS agenda, to improve their services to the population as well as </w:t>
      </w:r>
      <w:r w:rsidR="00AB5D7C">
        <w:rPr>
          <w:lang w:val="en-US"/>
        </w:rPr>
        <w:t xml:space="preserve">to </w:t>
      </w:r>
      <w:r w:rsidR="006865A8">
        <w:rPr>
          <w:lang w:val="en-US"/>
        </w:rPr>
        <w:t xml:space="preserve">enhance the legitimacy of the authorities and security forces. Also we have </w:t>
      </w:r>
      <w:r w:rsidR="00AB5D7C">
        <w:rPr>
          <w:lang w:val="en-US"/>
        </w:rPr>
        <w:t>experienced</w:t>
      </w:r>
      <w:r w:rsidR="006865A8">
        <w:rPr>
          <w:lang w:val="en-US"/>
        </w:rPr>
        <w:t xml:space="preserve"> that grassroots organizations are the drivers behind the WPS agenda: they have pushed for Resolution 1325 in the first place and they are doing the difficult challenging work on the ground on changing dominant gender power relations and patterns. </w:t>
      </w:r>
      <w:r w:rsidR="00F72B03" w:rsidRPr="00912DB8">
        <w:rPr>
          <w:lang w:val="en-US"/>
        </w:rPr>
        <w:t xml:space="preserve">Despite some improvements in consulting with local civil society, the voices of those affected by </w:t>
      </w:r>
      <w:r w:rsidR="00AB5D7C">
        <w:rPr>
          <w:lang w:val="en-US"/>
        </w:rPr>
        <w:t xml:space="preserve">the </w:t>
      </w:r>
      <w:r w:rsidR="00F72B03" w:rsidRPr="00912DB8">
        <w:rPr>
          <w:lang w:val="en-US"/>
        </w:rPr>
        <w:t xml:space="preserve">(lack of) implementation of the WPS agenda </w:t>
      </w:r>
      <w:r w:rsidR="008A642C">
        <w:rPr>
          <w:lang w:val="en-US"/>
        </w:rPr>
        <w:t>too often remain unheard.</w:t>
      </w:r>
    </w:p>
    <w:p w14:paraId="7AE3B33D" w14:textId="0632CDE3" w:rsidR="00F72B03" w:rsidRDefault="00F72B03" w:rsidP="00F72B03">
      <w:pPr>
        <w:pStyle w:val="Tekstzonderopmaak"/>
        <w:spacing w:line="276" w:lineRule="auto"/>
        <w:jc w:val="both"/>
        <w:rPr>
          <w:rFonts w:asciiTheme="minorHAnsi" w:hAnsiTheme="minorHAnsi" w:cstheme="minorHAnsi"/>
          <w:szCs w:val="22"/>
          <w:lang w:val="en-US"/>
        </w:rPr>
      </w:pPr>
      <w:r w:rsidRPr="00912DB8">
        <w:rPr>
          <w:rFonts w:asciiTheme="minorHAnsi" w:hAnsiTheme="minorHAnsi" w:cstheme="minorHAnsi"/>
          <w:szCs w:val="22"/>
          <w:lang w:val="en-US"/>
        </w:rPr>
        <w:t xml:space="preserve">Member States, the United Nations and other international bodies are </w:t>
      </w:r>
      <w:r w:rsidR="00552E08">
        <w:rPr>
          <w:rFonts w:asciiTheme="minorHAnsi" w:hAnsiTheme="minorHAnsi" w:cstheme="minorHAnsi"/>
          <w:szCs w:val="22"/>
          <w:lang w:val="en-US"/>
        </w:rPr>
        <w:t>called upon</w:t>
      </w:r>
      <w:r w:rsidRPr="00912DB8">
        <w:rPr>
          <w:rFonts w:asciiTheme="minorHAnsi" w:hAnsiTheme="minorHAnsi" w:cstheme="minorHAnsi"/>
          <w:szCs w:val="22"/>
          <w:lang w:val="en-US"/>
        </w:rPr>
        <w:t xml:space="preserve"> to:</w:t>
      </w:r>
    </w:p>
    <w:p w14:paraId="0C6022F9" w14:textId="77777777" w:rsidR="00F72B03" w:rsidRDefault="00F72B03" w:rsidP="008D267C">
      <w:pPr>
        <w:jc w:val="both"/>
        <w:rPr>
          <w:lang w:val="en-US"/>
        </w:rPr>
      </w:pPr>
    </w:p>
    <w:p w14:paraId="5F2A6F04" w14:textId="27CDBB9C" w:rsidR="00912DB8" w:rsidRPr="00912DB8" w:rsidRDefault="008A642C" w:rsidP="008A642C">
      <w:pPr>
        <w:pStyle w:val="Lijstalinea"/>
        <w:numPr>
          <w:ilvl w:val="0"/>
          <w:numId w:val="35"/>
        </w:numPr>
        <w:jc w:val="both"/>
        <w:rPr>
          <w:b/>
          <w:lang w:val="en-US"/>
        </w:rPr>
      </w:pPr>
      <w:r>
        <w:rPr>
          <w:b/>
          <w:lang w:val="en-US"/>
        </w:rPr>
        <w:t>Support l</w:t>
      </w:r>
      <w:r w:rsidR="006865A8" w:rsidRPr="00912DB8">
        <w:rPr>
          <w:b/>
          <w:lang w:val="en-US"/>
        </w:rPr>
        <w:t>ocal grassroots initiatives</w:t>
      </w:r>
      <w:r w:rsidR="00DB69FD" w:rsidRPr="00912DB8">
        <w:rPr>
          <w:b/>
          <w:lang w:val="en-US"/>
        </w:rPr>
        <w:t xml:space="preserve"> structurally </w:t>
      </w:r>
      <w:r w:rsidR="001E5063" w:rsidRPr="00912DB8">
        <w:rPr>
          <w:b/>
          <w:lang w:val="en-US"/>
        </w:rPr>
        <w:t>over a minimum of 5 years</w:t>
      </w:r>
      <w:r w:rsidR="00DB69FD" w:rsidRPr="00912DB8">
        <w:rPr>
          <w:b/>
          <w:lang w:val="en-US"/>
        </w:rPr>
        <w:t xml:space="preserve"> by donor organizations and governments to ensure sustainability</w:t>
      </w:r>
      <w:r w:rsidR="00912DB8" w:rsidRPr="00912DB8">
        <w:rPr>
          <w:b/>
          <w:lang w:val="en-US"/>
        </w:rPr>
        <w:t>.</w:t>
      </w:r>
    </w:p>
    <w:p w14:paraId="79F1CE02" w14:textId="77777777" w:rsidR="002D37C1" w:rsidRPr="00164245" w:rsidRDefault="00F72B03" w:rsidP="008D267C">
      <w:pPr>
        <w:pStyle w:val="Lijstalinea"/>
        <w:numPr>
          <w:ilvl w:val="0"/>
          <w:numId w:val="35"/>
        </w:numPr>
        <w:jc w:val="both"/>
        <w:rPr>
          <w:b/>
          <w:lang w:val="en-US"/>
        </w:rPr>
      </w:pPr>
      <w:r w:rsidRPr="00164245">
        <w:rPr>
          <w:b/>
          <w:lang w:val="en-US"/>
        </w:rPr>
        <w:t>Listen</w:t>
      </w:r>
      <w:r w:rsidR="002D37C1" w:rsidRPr="00164245">
        <w:rPr>
          <w:b/>
          <w:lang w:val="en-US"/>
        </w:rPr>
        <w:t xml:space="preserve"> to challenges as defined locally, and </w:t>
      </w:r>
      <w:r w:rsidRPr="00164245">
        <w:rPr>
          <w:b/>
          <w:lang w:val="en-US"/>
        </w:rPr>
        <w:t>ensure</w:t>
      </w:r>
      <w:r w:rsidR="002D37C1" w:rsidRPr="00164245">
        <w:rPr>
          <w:b/>
          <w:lang w:val="en-US"/>
        </w:rPr>
        <w:t xml:space="preserve"> local ownership of solutions, </w:t>
      </w:r>
      <w:r w:rsidRPr="00164245">
        <w:rPr>
          <w:b/>
          <w:lang w:val="en-US"/>
        </w:rPr>
        <w:t>as they are</w:t>
      </w:r>
      <w:r w:rsidR="002D37C1" w:rsidRPr="00164245">
        <w:rPr>
          <w:b/>
          <w:lang w:val="en-US"/>
        </w:rPr>
        <w:t xml:space="preserve"> essential and currently under-implemented practices.</w:t>
      </w:r>
    </w:p>
    <w:p w14:paraId="4C790F99" w14:textId="77777777" w:rsidR="00912DB8" w:rsidRPr="00912DB8" w:rsidRDefault="00912DB8" w:rsidP="00912DB8">
      <w:pPr>
        <w:pStyle w:val="Lijstalinea"/>
        <w:jc w:val="both"/>
        <w:rPr>
          <w:lang w:val="en-US"/>
        </w:rPr>
      </w:pPr>
    </w:p>
    <w:p w14:paraId="5B583793" w14:textId="77777777" w:rsidR="006865A8" w:rsidRDefault="006865A8" w:rsidP="008F28C6">
      <w:pPr>
        <w:pStyle w:val="Lijstalinea"/>
        <w:numPr>
          <w:ilvl w:val="0"/>
          <w:numId w:val="26"/>
        </w:numPr>
        <w:jc w:val="both"/>
        <w:rPr>
          <w:lang w:val="en-US"/>
        </w:rPr>
      </w:pPr>
      <w:r w:rsidRPr="008F28C6">
        <w:rPr>
          <w:b/>
          <w:lang w:val="en-US"/>
        </w:rPr>
        <w:t>National Action Plans 1325</w:t>
      </w:r>
      <w:r w:rsidRPr="008F28C6">
        <w:rPr>
          <w:lang w:val="en-US"/>
        </w:rPr>
        <w:t xml:space="preserve"> </w:t>
      </w:r>
    </w:p>
    <w:p w14:paraId="6258D7D2" w14:textId="1AA312CF" w:rsidR="00F72B03" w:rsidRDefault="00F72B03" w:rsidP="008A642C">
      <w:pPr>
        <w:jc w:val="both"/>
        <w:rPr>
          <w:lang w:val="en-US"/>
        </w:rPr>
      </w:pPr>
      <w:r>
        <w:rPr>
          <w:lang w:val="en-US"/>
        </w:rPr>
        <w:t>Concrete A</w:t>
      </w:r>
      <w:r w:rsidRPr="00F72B03">
        <w:rPr>
          <w:lang w:val="en-US"/>
        </w:rPr>
        <w:t xml:space="preserve">ction </w:t>
      </w:r>
      <w:r>
        <w:rPr>
          <w:lang w:val="en-US"/>
        </w:rPr>
        <w:t>Plans and R</w:t>
      </w:r>
      <w:r w:rsidRPr="00F72B03">
        <w:rPr>
          <w:lang w:val="en-US"/>
        </w:rPr>
        <w:t xml:space="preserve">oadmaps are </w:t>
      </w:r>
      <w:r w:rsidR="008A642C">
        <w:rPr>
          <w:lang w:val="en-US"/>
        </w:rPr>
        <w:t xml:space="preserve">of </w:t>
      </w:r>
      <w:r w:rsidRPr="00F72B03">
        <w:rPr>
          <w:lang w:val="en-US"/>
        </w:rPr>
        <w:t xml:space="preserve">utmost </w:t>
      </w:r>
      <w:r w:rsidR="008A642C">
        <w:rPr>
          <w:lang w:val="en-US"/>
        </w:rPr>
        <w:t>importance</w:t>
      </w:r>
      <w:r w:rsidR="008A642C" w:rsidRPr="00F72B03">
        <w:rPr>
          <w:lang w:val="en-US"/>
        </w:rPr>
        <w:t xml:space="preserve"> </w:t>
      </w:r>
      <w:r w:rsidRPr="00F72B03">
        <w:rPr>
          <w:lang w:val="en-US"/>
        </w:rPr>
        <w:t>to ensure acceleration of WPS implementation. Both ministries, as well as civil society, recognize the lacking M&amp;E as a crucial problem. M&amp;E will increase transparency and highlight what the government is achieving, and</w:t>
      </w:r>
      <w:r w:rsidR="008A642C">
        <w:rPr>
          <w:lang w:val="en-US"/>
        </w:rPr>
        <w:t xml:space="preserve"> what it is</w:t>
      </w:r>
      <w:r w:rsidRPr="00F72B03">
        <w:rPr>
          <w:lang w:val="en-US"/>
        </w:rPr>
        <w:t xml:space="preserve"> not. Not only will the M&amp;E benefit the government itself, it will also better enable civil society to perform its watchdog role and allow it to serve as a stronger partner to the governmental ministries in policy strategizing and on projects.</w:t>
      </w:r>
    </w:p>
    <w:p w14:paraId="1263D942" w14:textId="1B927C57" w:rsidR="008A642C" w:rsidRPr="00F72B03" w:rsidRDefault="008A642C" w:rsidP="008A642C">
      <w:pPr>
        <w:jc w:val="both"/>
        <w:rPr>
          <w:b/>
          <w:i/>
          <w:lang w:val="en-US"/>
        </w:rPr>
      </w:pPr>
      <w:r>
        <w:rPr>
          <w:lang w:val="en-US"/>
        </w:rPr>
        <w:t>Governments which are developing their NAPs and Roadmaps are called upon to:</w:t>
      </w:r>
    </w:p>
    <w:p w14:paraId="055C6FD4" w14:textId="66C3BE95" w:rsidR="00447E0F" w:rsidRPr="00F72B03" w:rsidRDefault="008A642C" w:rsidP="008A642C">
      <w:pPr>
        <w:pStyle w:val="Lijstalinea"/>
        <w:numPr>
          <w:ilvl w:val="0"/>
          <w:numId w:val="36"/>
        </w:numPr>
        <w:jc w:val="both"/>
        <w:rPr>
          <w:b/>
          <w:i/>
          <w:lang w:val="en-US"/>
        </w:rPr>
      </w:pPr>
      <w:r>
        <w:rPr>
          <w:b/>
          <w:lang w:val="en-US"/>
        </w:rPr>
        <w:t>C</w:t>
      </w:r>
      <w:r w:rsidR="00447E0F" w:rsidRPr="00F72B03">
        <w:rPr>
          <w:b/>
          <w:lang w:val="en-US"/>
        </w:rPr>
        <w:t xml:space="preserve">onsult </w:t>
      </w:r>
      <w:r w:rsidR="001E5063" w:rsidRPr="00F72B03">
        <w:rPr>
          <w:b/>
          <w:lang w:val="en-US"/>
        </w:rPr>
        <w:t>grassroots</w:t>
      </w:r>
      <w:r>
        <w:rPr>
          <w:b/>
          <w:lang w:val="en-US"/>
        </w:rPr>
        <w:t>,</w:t>
      </w:r>
      <w:r w:rsidR="00447E0F" w:rsidRPr="00F72B03">
        <w:rPr>
          <w:b/>
          <w:lang w:val="en-US"/>
        </w:rPr>
        <w:t xml:space="preserve"> women </w:t>
      </w:r>
      <w:r w:rsidR="00DB69FD" w:rsidRPr="00F72B03">
        <w:rPr>
          <w:b/>
          <w:lang w:val="en-US"/>
        </w:rPr>
        <w:t xml:space="preserve">and civil society </w:t>
      </w:r>
      <w:r w:rsidR="00447E0F" w:rsidRPr="00F72B03">
        <w:rPr>
          <w:b/>
          <w:lang w:val="en-US"/>
        </w:rPr>
        <w:t xml:space="preserve">organizations </w:t>
      </w:r>
      <w:r w:rsidR="001E5063" w:rsidRPr="00F72B03">
        <w:rPr>
          <w:b/>
          <w:lang w:val="en-US"/>
        </w:rPr>
        <w:t xml:space="preserve">(including diaspora) </w:t>
      </w:r>
      <w:r w:rsidR="00447E0F" w:rsidRPr="00F72B03">
        <w:rPr>
          <w:b/>
          <w:lang w:val="en-US"/>
        </w:rPr>
        <w:t>and networks in focus countries for the development, implementation and monitoring of the NAPs</w:t>
      </w:r>
      <w:r w:rsidR="001E5063" w:rsidRPr="00F72B03">
        <w:rPr>
          <w:b/>
          <w:lang w:val="en-US"/>
        </w:rPr>
        <w:t xml:space="preserve"> and Roadmaps</w:t>
      </w:r>
      <w:r w:rsidR="00447E0F" w:rsidRPr="00F72B03">
        <w:rPr>
          <w:b/>
          <w:lang w:val="en-US"/>
        </w:rPr>
        <w:t>.</w:t>
      </w:r>
    </w:p>
    <w:p w14:paraId="463AD801" w14:textId="77777777" w:rsidR="00F72B03" w:rsidRPr="00F72B03" w:rsidRDefault="00F72B03" w:rsidP="00F72B03">
      <w:pPr>
        <w:pStyle w:val="Lijstalinea"/>
        <w:numPr>
          <w:ilvl w:val="0"/>
          <w:numId w:val="36"/>
        </w:numPr>
        <w:rPr>
          <w:lang w:val="en-US"/>
        </w:rPr>
      </w:pPr>
      <w:r w:rsidRPr="00F72B03">
        <w:rPr>
          <w:b/>
          <w:lang w:val="en-US"/>
        </w:rPr>
        <w:t>Ensure and implement effective</w:t>
      </w:r>
      <w:r w:rsidR="00FF4B03" w:rsidRPr="00F72B03">
        <w:rPr>
          <w:b/>
          <w:lang w:val="en-US"/>
        </w:rPr>
        <w:t xml:space="preserve"> monitoring and reporting mechanism</w:t>
      </w:r>
      <w:r w:rsidRPr="00F72B03">
        <w:rPr>
          <w:b/>
          <w:lang w:val="en-US"/>
        </w:rPr>
        <w:t xml:space="preserve"> for NAPs and Roadmaps</w:t>
      </w:r>
      <w:r w:rsidR="00FF4B03" w:rsidRPr="00F72B03">
        <w:rPr>
          <w:lang w:val="en-US"/>
        </w:rPr>
        <w:t xml:space="preserve">. </w:t>
      </w:r>
      <w:r w:rsidRPr="00F72B03">
        <w:rPr>
          <w:lang w:val="en-US"/>
        </w:rPr>
        <w:t xml:space="preserve">Provide political space and support for civil society monitoring and shadow reporting. </w:t>
      </w:r>
    </w:p>
    <w:p w14:paraId="5A7D7CD9" w14:textId="31C09AAC" w:rsidR="00C43695" w:rsidRPr="00F72B03" w:rsidRDefault="008A642C" w:rsidP="008A642C">
      <w:pPr>
        <w:pStyle w:val="Lijstalinea"/>
        <w:numPr>
          <w:ilvl w:val="0"/>
          <w:numId w:val="36"/>
        </w:numPr>
        <w:jc w:val="both"/>
        <w:rPr>
          <w:lang w:val="en-US"/>
        </w:rPr>
      </w:pPr>
      <w:r>
        <w:rPr>
          <w:b/>
          <w:lang w:val="en-US"/>
        </w:rPr>
        <w:t xml:space="preserve">Involve </w:t>
      </w:r>
      <w:r w:rsidR="00C43695" w:rsidRPr="00F72B03">
        <w:rPr>
          <w:b/>
          <w:lang w:val="en-US"/>
        </w:rPr>
        <w:t>CSOs</w:t>
      </w:r>
      <w:r w:rsidR="004F422A" w:rsidRPr="00F72B03">
        <w:rPr>
          <w:b/>
          <w:lang w:val="en-US"/>
        </w:rPr>
        <w:t xml:space="preserve"> </w:t>
      </w:r>
      <w:r w:rsidR="00F72B03" w:rsidRPr="00F72B03">
        <w:rPr>
          <w:b/>
          <w:lang w:val="en-US"/>
        </w:rPr>
        <w:t>from the start</w:t>
      </w:r>
      <w:r w:rsidR="004F422A" w:rsidRPr="00F72B03">
        <w:rPr>
          <w:b/>
          <w:lang w:val="en-US"/>
        </w:rPr>
        <w:t xml:space="preserve"> in the development, implementation, monitoring, executing and evaluation of </w:t>
      </w:r>
      <w:r w:rsidR="00F72B03">
        <w:rPr>
          <w:b/>
          <w:lang w:val="en-US"/>
        </w:rPr>
        <w:t>peace and security policies</w:t>
      </w:r>
      <w:r>
        <w:rPr>
          <w:b/>
          <w:lang w:val="en-US"/>
        </w:rPr>
        <w:t>,</w:t>
      </w:r>
      <w:r w:rsidR="00F72B03">
        <w:rPr>
          <w:b/>
          <w:lang w:val="en-US"/>
        </w:rPr>
        <w:t xml:space="preserve"> </w:t>
      </w:r>
      <w:r w:rsidR="004F422A" w:rsidRPr="00F72B03">
        <w:rPr>
          <w:b/>
          <w:lang w:val="en-US"/>
        </w:rPr>
        <w:t>NAPs</w:t>
      </w:r>
      <w:r w:rsidR="00F72B03" w:rsidRPr="00F72B03">
        <w:rPr>
          <w:b/>
          <w:lang w:val="en-US"/>
        </w:rPr>
        <w:t xml:space="preserve"> and Roadmaps</w:t>
      </w:r>
      <w:r w:rsidR="004F422A" w:rsidRPr="00F72B03">
        <w:rPr>
          <w:b/>
          <w:lang w:val="en-US"/>
        </w:rPr>
        <w:t xml:space="preserve"> while </w:t>
      </w:r>
      <w:r w:rsidR="00164245">
        <w:rPr>
          <w:b/>
          <w:lang w:val="en-US"/>
        </w:rPr>
        <w:t>ensuring</w:t>
      </w:r>
      <w:r w:rsidR="004F422A" w:rsidRPr="00F72B03">
        <w:rPr>
          <w:b/>
          <w:lang w:val="en-US"/>
        </w:rPr>
        <w:t xml:space="preserve"> their independent position. </w:t>
      </w:r>
      <w:r w:rsidR="00C43695" w:rsidRPr="00F72B03">
        <w:rPr>
          <w:lang w:val="en-US"/>
        </w:rPr>
        <w:t xml:space="preserve"> </w:t>
      </w:r>
    </w:p>
    <w:p w14:paraId="1B2B6C8C" w14:textId="6011F0E1" w:rsidR="00F72B03" w:rsidRDefault="000827E0" w:rsidP="00F72B03">
      <w:pPr>
        <w:pStyle w:val="Lijstalinea"/>
        <w:numPr>
          <w:ilvl w:val="0"/>
          <w:numId w:val="36"/>
        </w:numPr>
        <w:jc w:val="both"/>
        <w:rPr>
          <w:lang w:val="en-US"/>
        </w:rPr>
      </w:pPr>
      <w:r w:rsidRPr="000827E0">
        <w:rPr>
          <w:b/>
          <w:lang w:val="en-US"/>
        </w:rPr>
        <w:t>A</w:t>
      </w:r>
      <w:r w:rsidR="00F72B03" w:rsidRPr="000827E0">
        <w:rPr>
          <w:b/>
          <w:lang w:val="en-US"/>
        </w:rPr>
        <w:t xml:space="preserve">void the </w:t>
      </w:r>
      <w:r w:rsidRPr="000827E0">
        <w:rPr>
          <w:b/>
          <w:lang w:val="en-US"/>
        </w:rPr>
        <w:t>isolation</w:t>
      </w:r>
      <w:r w:rsidR="00F72B03" w:rsidRPr="000827E0">
        <w:rPr>
          <w:b/>
          <w:lang w:val="en-US"/>
        </w:rPr>
        <w:t xml:space="preserve"> </w:t>
      </w:r>
      <w:r w:rsidRPr="000827E0">
        <w:rPr>
          <w:b/>
          <w:lang w:val="en-US"/>
        </w:rPr>
        <w:t>of Action Plans</w:t>
      </w:r>
      <w:r w:rsidR="00F72B03" w:rsidRPr="000827E0">
        <w:rPr>
          <w:b/>
          <w:lang w:val="en-US"/>
        </w:rPr>
        <w:t xml:space="preserve"> from core peace </w:t>
      </w:r>
      <w:r w:rsidRPr="000827E0">
        <w:rPr>
          <w:b/>
          <w:lang w:val="en-US"/>
        </w:rPr>
        <w:t>and</w:t>
      </w:r>
      <w:r w:rsidR="00F72B03" w:rsidRPr="000827E0">
        <w:rPr>
          <w:b/>
          <w:lang w:val="en-US"/>
        </w:rPr>
        <w:t xml:space="preserve"> security policies</w:t>
      </w:r>
      <w:r w:rsidR="00F72B03" w:rsidRPr="006865A8">
        <w:rPr>
          <w:lang w:val="en-US"/>
        </w:rPr>
        <w:t xml:space="preserve">. </w:t>
      </w:r>
      <w:r>
        <w:rPr>
          <w:lang w:val="en-US"/>
        </w:rPr>
        <w:t>A</w:t>
      </w:r>
      <w:r w:rsidR="00F72B03" w:rsidRPr="006865A8">
        <w:rPr>
          <w:lang w:val="en-US"/>
        </w:rPr>
        <w:t xml:space="preserve">lign the content of the </w:t>
      </w:r>
      <w:r>
        <w:rPr>
          <w:lang w:val="en-US"/>
        </w:rPr>
        <w:t>NAPs, Roadmaps</w:t>
      </w:r>
      <w:r w:rsidR="00F72B03" w:rsidRPr="006865A8">
        <w:rPr>
          <w:lang w:val="en-US"/>
        </w:rPr>
        <w:t xml:space="preserve"> and other WPS strategies with and integrate </w:t>
      </w:r>
      <w:r w:rsidR="008A642C">
        <w:rPr>
          <w:lang w:val="en-US"/>
        </w:rPr>
        <w:t xml:space="preserve">them </w:t>
      </w:r>
      <w:r w:rsidR="00F72B03" w:rsidRPr="006865A8">
        <w:rPr>
          <w:lang w:val="en-US"/>
        </w:rPr>
        <w:t>into domestic and foreign policy objectives, such as a national security, development and trade strategies</w:t>
      </w:r>
      <w:r w:rsidR="008A642C">
        <w:rPr>
          <w:lang w:val="en-US"/>
        </w:rPr>
        <w:t>,</w:t>
      </w:r>
      <w:r w:rsidR="00F72B03" w:rsidRPr="006865A8">
        <w:rPr>
          <w:lang w:val="en-US"/>
        </w:rPr>
        <w:t xml:space="preserve"> and other relevant policies. </w:t>
      </w:r>
    </w:p>
    <w:p w14:paraId="6BEFF6EC" w14:textId="31B11023" w:rsidR="006865A8" w:rsidRPr="000827E0" w:rsidRDefault="00EB287D" w:rsidP="00EB287D">
      <w:pPr>
        <w:pStyle w:val="Lijstalinea"/>
        <w:numPr>
          <w:ilvl w:val="0"/>
          <w:numId w:val="36"/>
        </w:numPr>
        <w:jc w:val="both"/>
        <w:rPr>
          <w:lang w:val="en-US"/>
        </w:rPr>
      </w:pPr>
      <w:r>
        <w:rPr>
          <w:b/>
          <w:lang w:val="en-US"/>
        </w:rPr>
        <w:t>Ensure domestic policies are reflective of their WPS priorities.</w:t>
      </w:r>
      <w:r w:rsidR="00C91F14" w:rsidRPr="000827E0">
        <w:rPr>
          <w:b/>
          <w:lang w:val="en-US"/>
        </w:rPr>
        <w:t xml:space="preserve"> </w:t>
      </w:r>
      <w:r w:rsidR="00C91F14" w:rsidRPr="00164245">
        <w:rPr>
          <w:bCs/>
          <w:lang w:val="en-US"/>
        </w:rPr>
        <w:t xml:space="preserve">Donor governments who have an externally focused NAP </w:t>
      </w:r>
      <w:r w:rsidR="000827E0" w:rsidRPr="00164245">
        <w:rPr>
          <w:bCs/>
          <w:lang w:val="en-US"/>
        </w:rPr>
        <w:t>need to</w:t>
      </w:r>
      <w:r w:rsidR="00C91F14" w:rsidRPr="00164245">
        <w:rPr>
          <w:bCs/>
          <w:lang w:val="en-US"/>
        </w:rPr>
        <w:t xml:space="preserve"> incorporate a domestic agenda to make sure their domestic and internal policies </w:t>
      </w:r>
      <w:r w:rsidRPr="00164245">
        <w:rPr>
          <w:bCs/>
          <w:lang w:val="en-US"/>
        </w:rPr>
        <w:t>are also reflecting WPS priorities</w:t>
      </w:r>
      <w:r w:rsidRPr="000827E0">
        <w:rPr>
          <w:lang w:val="en-US"/>
        </w:rPr>
        <w:t xml:space="preserve"> </w:t>
      </w:r>
      <w:r w:rsidR="00C91F14" w:rsidRPr="000827E0">
        <w:rPr>
          <w:lang w:val="en-US"/>
        </w:rPr>
        <w:t>(such as gender balance in the security sector and immigration and refugee procedures)</w:t>
      </w:r>
      <w:r w:rsidR="00C91F14" w:rsidRPr="00EB287D">
        <w:rPr>
          <w:lang w:val="en-US"/>
        </w:rPr>
        <w:t>.</w:t>
      </w:r>
      <w:r w:rsidRPr="00EB287D">
        <w:rPr>
          <w:lang w:val="en-US"/>
        </w:rPr>
        <w:t xml:space="preserve"> </w:t>
      </w:r>
      <w:r>
        <w:rPr>
          <w:lang w:val="en-US"/>
        </w:rPr>
        <w:t>After all, c</w:t>
      </w:r>
      <w:r w:rsidRPr="00164245">
        <w:rPr>
          <w:lang w:val="en-US"/>
        </w:rPr>
        <w:t>redibility is key.</w:t>
      </w:r>
    </w:p>
    <w:p w14:paraId="6FE0A12F" w14:textId="3F1DCCA1" w:rsidR="00CC5D06" w:rsidRPr="000827E0" w:rsidRDefault="000827E0" w:rsidP="009928B5">
      <w:pPr>
        <w:pStyle w:val="Lijstalinea"/>
        <w:numPr>
          <w:ilvl w:val="0"/>
          <w:numId w:val="36"/>
        </w:numPr>
        <w:jc w:val="both"/>
        <w:rPr>
          <w:lang w:val="en-US"/>
        </w:rPr>
      </w:pPr>
      <w:r w:rsidRPr="000827E0">
        <w:rPr>
          <w:b/>
          <w:lang w:val="en-US"/>
        </w:rPr>
        <w:t xml:space="preserve">Ensure contextualization and </w:t>
      </w:r>
      <w:r w:rsidR="00CC3A56" w:rsidRPr="000827E0">
        <w:rPr>
          <w:b/>
          <w:lang w:val="en-US"/>
        </w:rPr>
        <w:t>localization</w:t>
      </w:r>
      <w:r w:rsidR="00447E0F" w:rsidRPr="000827E0">
        <w:rPr>
          <w:b/>
          <w:lang w:val="en-US"/>
        </w:rPr>
        <w:t xml:space="preserve"> </w:t>
      </w:r>
      <w:r w:rsidRPr="000827E0">
        <w:rPr>
          <w:b/>
          <w:lang w:val="en-US"/>
        </w:rPr>
        <w:t xml:space="preserve">of Action Plans </w:t>
      </w:r>
      <w:r w:rsidR="00514978" w:rsidRPr="000827E0">
        <w:rPr>
          <w:lang w:val="en-US"/>
        </w:rPr>
        <w:t xml:space="preserve">in a way </w:t>
      </w:r>
      <w:r w:rsidRPr="000827E0">
        <w:rPr>
          <w:lang w:val="en-US"/>
        </w:rPr>
        <w:t xml:space="preserve">it makes sense </w:t>
      </w:r>
      <w:r>
        <w:rPr>
          <w:lang w:val="en-US"/>
        </w:rPr>
        <w:t xml:space="preserve">to a broad audience and </w:t>
      </w:r>
      <w:r w:rsidRPr="000827E0">
        <w:rPr>
          <w:lang w:val="en-US"/>
        </w:rPr>
        <w:t>it reflects the priorities of the grassroots, civil society and women’s organizations</w:t>
      </w:r>
      <w:r w:rsidR="00EB287D">
        <w:rPr>
          <w:lang w:val="en-US"/>
        </w:rPr>
        <w:t>.</w:t>
      </w:r>
      <w:r w:rsidRPr="000827E0">
        <w:rPr>
          <w:lang w:val="en-US"/>
        </w:rPr>
        <w:t xml:space="preserve">  </w:t>
      </w:r>
    </w:p>
    <w:sectPr w:rsidR="00CC5D06" w:rsidRPr="000827E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4BBE3" w14:textId="77777777" w:rsidR="00751A94" w:rsidRDefault="00751A94" w:rsidP="00085CFD">
      <w:pPr>
        <w:spacing w:after="0" w:line="240" w:lineRule="auto"/>
      </w:pPr>
      <w:r>
        <w:separator/>
      </w:r>
    </w:p>
  </w:endnote>
  <w:endnote w:type="continuationSeparator" w:id="0">
    <w:p w14:paraId="43D282D3" w14:textId="77777777" w:rsidR="00751A94" w:rsidRDefault="00751A94" w:rsidP="0008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512927"/>
      <w:docPartObj>
        <w:docPartGallery w:val="Page Numbers (Bottom of Page)"/>
        <w:docPartUnique/>
      </w:docPartObj>
    </w:sdtPr>
    <w:sdtEndPr/>
    <w:sdtContent>
      <w:p w14:paraId="74517606" w14:textId="77777777" w:rsidR="00085CFD" w:rsidRDefault="00085CFD">
        <w:pPr>
          <w:pStyle w:val="Voettekst"/>
          <w:jc w:val="right"/>
        </w:pPr>
        <w:r>
          <w:fldChar w:fldCharType="begin"/>
        </w:r>
        <w:r>
          <w:instrText>PAGE   \* MERGEFORMAT</w:instrText>
        </w:r>
        <w:r>
          <w:fldChar w:fldCharType="separate"/>
        </w:r>
        <w:r w:rsidR="007949D3">
          <w:rPr>
            <w:noProof/>
          </w:rPr>
          <w:t>1</w:t>
        </w:r>
        <w:r>
          <w:fldChar w:fldCharType="end"/>
        </w:r>
      </w:p>
    </w:sdtContent>
  </w:sdt>
  <w:p w14:paraId="7429ACC7" w14:textId="77777777" w:rsidR="00085CFD" w:rsidRDefault="00085CF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13D69" w14:textId="77777777" w:rsidR="00751A94" w:rsidRDefault="00751A94" w:rsidP="00085CFD">
      <w:pPr>
        <w:spacing w:after="0" w:line="240" w:lineRule="auto"/>
      </w:pPr>
      <w:r>
        <w:separator/>
      </w:r>
    </w:p>
  </w:footnote>
  <w:footnote w:type="continuationSeparator" w:id="0">
    <w:p w14:paraId="7AF61681" w14:textId="77777777" w:rsidR="00751A94" w:rsidRDefault="00751A94" w:rsidP="00085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BD89" w14:textId="4B9666E3" w:rsidR="006865A8" w:rsidRPr="00EB5A64" w:rsidRDefault="00EB5A64" w:rsidP="00EB5A64">
    <w:pPr>
      <w:pStyle w:val="Koptekst"/>
      <w:jc w:val="center"/>
      <w:rPr>
        <w:i/>
        <w:lang w:val="en-US"/>
      </w:rPr>
    </w:pPr>
    <w:r w:rsidRPr="00EB5A64">
      <w:rPr>
        <w:i/>
        <w:lang w:val="en-US"/>
      </w:rPr>
      <w:t>2015 The Netherlands - Civil Society input Global Study on Women Peace &amp; Security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5C40"/>
    <w:multiLevelType w:val="hybridMultilevel"/>
    <w:tmpl w:val="FC38A914"/>
    <w:lvl w:ilvl="0" w:tplc="20AE1EC6">
      <w:start w:val="15"/>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B34262"/>
    <w:multiLevelType w:val="hybridMultilevel"/>
    <w:tmpl w:val="99609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C011EC"/>
    <w:multiLevelType w:val="hybridMultilevel"/>
    <w:tmpl w:val="71761D78"/>
    <w:lvl w:ilvl="0" w:tplc="FF2C0904">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D871FCC"/>
    <w:multiLevelType w:val="hybridMultilevel"/>
    <w:tmpl w:val="863668B0"/>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F6D6C5D"/>
    <w:multiLevelType w:val="hybridMultilevel"/>
    <w:tmpl w:val="D52C90CC"/>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2114406"/>
    <w:multiLevelType w:val="hybridMultilevel"/>
    <w:tmpl w:val="98E4D884"/>
    <w:lvl w:ilvl="0" w:tplc="9B603B98">
      <w:start w:val="1"/>
      <w:numFmt w:val="decimal"/>
      <w:lvlText w:val="%1."/>
      <w:lvlJc w:val="left"/>
      <w:pPr>
        <w:ind w:left="720" w:hanging="360"/>
      </w:pPr>
      <w:rPr>
        <w:rFonts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BE1715"/>
    <w:multiLevelType w:val="hybridMultilevel"/>
    <w:tmpl w:val="4D8C4E94"/>
    <w:lvl w:ilvl="0" w:tplc="9B603B98">
      <w:start w:val="1"/>
      <w:numFmt w:val="decimal"/>
      <w:lvlText w:val="%1."/>
      <w:lvlJc w:val="left"/>
      <w:pPr>
        <w:ind w:left="720" w:hanging="360"/>
      </w:pPr>
      <w:rPr>
        <w:rFonts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67B171E"/>
    <w:multiLevelType w:val="hybridMultilevel"/>
    <w:tmpl w:val="6EC4C7D6"/>
    <w:lvl w:ilvl="0" w:tplc="D5E0692A">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DD07112"/>
    <w:multiLevelType w:val="hybridMultilevel"/>
    <w:tmpl w:val="3DBA8F68"/>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E8049A6"/>
    <w:multiLevelType w:val="hybridMultilevel"/>
    <w:tmpl w:val="B700FD98"/>
    <w:lvl w:ilvl="0" w:tplc="4E70A560">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46729BA"/>
    <w:multiLevelType w:val="hybridMultilevel"/>
    <w:tmpl w:val="983A6CF8"/>
    <w:lvl w:ilvl="0" w:tplc="366C59C6">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5F02735"/>
    <w:multiLevelType w:val="hybridMultilevel"/>
    <w:tmpl w:val="A5F8C662"/>
    <w:lvl w:ilvl="0" w:tplc="FF2C0904">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7A23B54"/>
    <w:multiLevelType w:val="hybridMultilevel"/>
    <w:tmpl w:val="4C526D80"/>
    <w:lvl w:ilvl="0" w:tplc="76506732">
      <w:start w:val="1"/>
      <w:numFmt w:val="decimal"/>
      <w:lvlText w:val="%1."/>
      <w:lvlJc w:val="left"/>
      <w:pPr>
        <w:ind w:left="720" w:hanging="360"/>
      </w:pPr>
      <w:rPr>
        <w:rFonts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7DE31B6"/>
    <w:multiLevelType w:val="hybridMultilevel"/>
    <w:tmpl w:val="6E6A5B1E"/>
    <w:lvl w:ilvl="0" w:tplc="2F02B190">
      <w:start w:val="1"/>
      <w:numFmt w:val="upperRoman"/>
      <w:lvlText w:val="%1."/>
      <w:lvlJc w:val="left"/>
      <w:pPr>
        <w:ind w:left="1080" w:hanging="720"/>
      </w:pPr>
      <w:rPr>
        <w:rFonts w:hint="default"/>
        <w:b w:val="0"/>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7E6679E"/>
    <w:multiLevelType w:val="hybridMultilevel"/>
    <w:tmpl w:val="D3CE0F0A"/>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82429FD"/>
    <w:multiLevelType w:val="hybridMultilevel"/>
    <w:tmpl w:val="56DCAA3A"/>
    <w:lvl w:ilvl="0" w:tplc="B33EF92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8B44550"/>
    <w:multiLevelType w:val="hybridMultilevel"/>
    <w:tmpl w:val="6DD4B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BA229BC"/>
    <w:multiLevelType w:val="hybridMultilevel"/>
    <w:tmpl w:val="A12A308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09211A3"/>
    <w:multiLevelType w:val="hybridMultilevel"/>
    <w:tmpl w:val="95EC214C"/>
    <w:lvl w:ilvl="0" w:tplc="6FFED05A">
      <w:start w:val="15"/>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33E221A"/>
    <w:multiLevelType w:val="hybridMultilevel"/>
    <w:tmpl w:val="DA46507E"/>
    <w:lvl w:ilvl="0" w:tplc="D9F2CF80">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EFF0E74"/>
    <w:multiLevelType w:val="hybridMultilevel"/>
    <w:tmpl w:val="9852135C"/>
    <w:lvl w:ilvl="0" w:tplc="D37E42A8">
      <w:start w:val="15"/>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3D20C03"/>
    <w:multiLevelType w:val="hybridMultilevel"/>
    <w:tmpl w:val="0F2A278C"/>
    <w:lvl w:ilvl="0" w:tplc="9B603B98">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3EF7007"/>
    <w:multiLevelType w:val="hybridMultilevel"/>
    <w:tmpl w:val="21286CA4"/>
    <w:lvl w:ilvl="0" w:tplc="F4C01D7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4B765DB"/>
    <w:multiLevelType w:val="hybridMultilevel"/>
    <w:tmpl w:val="7AB4A842"/>
    <w:lvl w:ilvl="0" w:tplc="65AAA7DE">
      <w:start w:val="15"/>
      <w:numFmt w:val="bullet"/>
      <w:lvlText w:val="-"/>
      <w:lvlJc w:val="left"/>
      <w:pPr>
        <w:ind w:left="1068" w:hanging="360"/>
      </w:pPr>
      <w:rPr>
        <w:rFonts w:ascii="Calibri" w:eastAsiaTheme="minorHAnsi" w:hAnsi="Calibri" w:cstheme="minorBidi"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nsid w:val="44FE0B86"/>
    <w:multiLevelType w:val="hybridMultilevel"/>
    <w:tmpl w:val="973A2600"/>
    <w:lvl w:ilvl="0" w:tplc="0409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6946B8B"/>
    <w:multiLevelType w:val="hybridMultilevel"/>
    <w:tmpl w:val="E9B0A6D2"/>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DB85889"/>
    <w:multiLevelType w:val="hybridMultilevel"/>
    <w:tmpl w:val="6DF8214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173755D"/>
    <w:multiLevelType w:val="hybridMultilevel"/>
    <w:tmpl w:val="8D5A4B3A"/>
    <w:lvl w:ilvl="0" w:tplc="F4C01D7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6BE6F44"/>
    <w:multiLevelType w:val="hybridMultilevel"/>
    <w:tmpl w:val="84BED4C8"/>
    <w:lvl w:ilvl="0" w:tplc="06D8F1C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1C2178B"/>
    <w:multiLevelType w:val="hybridMultilevel"/>
    <w:tmpl w:val="B3961BDA"/>
    <w:lvl w:ilvl="0" w:tplc="9B603B98">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5E011BC"/>
    <w:multiLevelType w:val="hybridMultilevel"/>
    <w:tmpl w:val="D8A61928"/>
    <w:lvl w:ilvl="0" w:tplc="2A30014A">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EE4609F"/>
    <w:multiLevelType w:val="hybridMultilevel"/>
    <w:tmpl w:val="162AB44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19B07BC"/>
    <w:multiLevelType w:val="hybridMultilevel"/>
    <w:tmpl w:val="A3CA2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2305EF6"/>
    <w:multiLevelType w:val="hybridMultilevel"/>
    <w:tmpl w:val="8F4CFD86"/>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9395A4F"/>
    <w:multiLevelType w:val="hybridMultilevel"/>
    <w:tmpl w:val="B9BE49CC"/>
    <w:lvl w:ilvl="0" w:tplc="06D8F1C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9837AC7"/>
    <w:multiLevelType w:val="hybridMultilevel"/>
    <w:tmpl w:val="EACA0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8"/>
  </w:num>
  <w:num w:numId="3">
    <w:abstractNumId w:val="13"/>
  </w:num>
  <w:num w:numId="4">
    <w:abstractNumId w:val="27"/>
  </w:num>
  <w:num w:numId="5">
    <w:abstractNumId w:val="15"/>
  </w:num>
  <w:num w:numId="6">
    <w:abstractNumId w:val="12"/>
  </w:num>
  <w:num w:numId="7">
    <w:abstractNumId w:val="10"/>
  </w:num>
  <w:num w:numId="8">
    <w:abstractNumId w:val="19"/>
  </w:num>
  <w:num w:numId="9">
    <w:abstractNumId w:val="26"/>
  </w:num>
  <w:num w:numId="10">
    <w:abstractNumId w:val="16"/>
  </w:num>
  <w:num w:numId="11">
    <w:abstractNumId w:val="23"/>
  </w:num>
  <w:num w:numId="12">
    <w:abstractNumId w:val="30"/>
  </w:num>
  <w:num w:numId="13">
    <w:abstractNumId w:val="22"/>
  </w:num>
  <w:num w:numId="14">
    <w:abstractNumId w:val="34"/>
  </w:num>
  <w:num w:numId="15">
    <w:abstractNumId w:val="0"/>
  </w:num>
  <w:num w:numId="16">
    <w:abstractNumId w:val="28"/>
  </w:num>
  <w:num w:numId="17">
    <w:abstractNumId w:val="4"/>
  </w:num>
  <w:num w:numId="18">
    <w:abstractNumId w:val="25"/>
  </w:num>
  <w:num w:numId="19">
    <w:abstractNumId w:val="33"/>
  </w:num>
  <w:num w:numId="20">
    <w:abstractNumId w:val="14"/>
  </w:num>
  <w:num w:numId="21">
    <w:abstractNumId w:val="8"/>
  </w:num>
  <w:num w:numId="22">
    <w:abstractNumId w:val="24"/>
  </w:num>
  <w:num w:numId="23">
    <w:abstractNumId w:val="1"/>
  </w:num>
  <w:num w:numId="24">
    <w:abstractNumId w:val="3"/>
  </w:num>
  <w:num w:numId="25">
    <w:abstractNumId w:val="7"/>
  </w:num>
  <w:num w:numId="26">
    <w:abstractNumId w:val="32"/>
  </w:num>
  <w:num w:numId="27">
    <w:abstractNumId w:val="31"/>
  </w:num>
  <w:num w:numId="28">
    <w:abstractNumId w:val="17"/>
  </w:num>
  <w:num w:numId="29">
    <w:abstractNumId w:val="2"/>
  </w:num>
  <w:num w:numId="30">
    <w:abstractNumId w:val="11"/>
  </w:num>
  <w:num w:numId="31">
    <w:abstractNumId w:val="35"/>
  </w:num>
  <w:num w:numId="32">
    <w:abstractNumId w:val="21"/>
  </w:num>
  <w:num w:numId="33">
    <w:abstractNumId w:val="6"/>
  </w:num>
  <w:num w:numId="34">
    <w:abstractNumId w:val="5"/>
  </w:num>
  <w:num w:numId="35">
    <w:abstractNumId w:val="29"/>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06"/>
    <w:rsid w:val="000257BF"/>
    <w:rsid w:val="00035E52"/>
    <w:rsid w:val="00060F1A"/>
    <w:rsid w:val="000827E0"/>
    <w:rsid w:val="00085CFD"/>
    <w:rsid w:val="00120866"/>
    <w:rsid w:val="00164245"/>
    <w:rsid w:val="001939E9"/>
    <w:rsid w:val="001E4DEE"/>
    <w:rsid w:val="001E5063"/>
    <w:rsid w:val="0020439F"/>
    <w:rsid w:val="00232A05"/>
    <w:rsid w:val="002B46EB"/>
    <w:rsid w:val="002D37C1"/>
    <w:rsid w:val="0032324F"/>
    <w:rsid w:val="003C2C7C"/>
    <w:rsid w:val="003D445F"/>
    <w:rsid w:val="003E1968"/>
    <w:rsid w:val="003E3A72"/>
    <w:rsid w:val="004276AB"/>
    <w:rsid w:val="00447E0F"/>
    <w:rsid w:val="00457F39"/>
    <w:rsid w:val="00496A80"/>
    <w:rsid w:val="004A1593"/>
    <w:rsid w:val="004F422A"/>
    <w:rsid w:val="004F7529"/>
    <w:rsid w:val="00514978"/>
    <w:rsid w:val="00526D05"/>
    <w:rsid w:val="00552E08"/>
    <w:rsid w:val="005837F8"/>
    <w:rsid w:val="005914D7"/>
    <w:rsid w:val="005F6CB2"/>
    <w:rsid w:val="00630E97"/>
    <w:rsid w:val="006514C7"/>
    <w:rsid w:val="006808F9"/>
    <w:rsid w:val="006865A8"/>
    <w:rsid w:val="006E0484"/>
    <w:rsid w:val="00751A94"/>
    <w:rsid w:val="00776FB2"/>
    <w:rsid w:val="007949D3"/>
    <w:rsid w:val="00807E75"/>
    <w:rsid w:val="00821102"/>
    <w:rsid w:val="008612F0"/>
    <w:rsid w:val="008A642C"/>
    <w:rsid w:val="008D267C"/>
    <w:rsid w:val="008F28C6"/>
    <w:rsid w:val="00904A90"/>
    <w:rsid w:val="009062E0"/>
    <w:rsid w:val="00912DB8"/>
    <w:rsid w:val="00924455"/>
    <w:rsid w:val="00954A5E"/>
    <w:rsid w:val="009A1D8B"/>
    <w:rsid w:val="00A0367E"/>
    <w:rsid w:val="00AA6523"/>
    <w:rsid w:val="00AB5D7C"/>
    <w:rsid w:val="00B23C3F"/>
    <w:rsid w:val="00B23F26"/>
    <w:rsid w:val="00B24EA9"/>
    <w:rsid w:val="00BD1CA6"/>
    <w:rsid w:val="00C43695"/>
    <w:rsid w:val="00C5294F"/>
    <w:rsid w:val="00C704A7"/>
    <w:rsid w:val="00C91F14"/>
    <w:rsid w:val="00CA633B"/>
    <w:rsid w:val="00CC3A56"/>
    <w:rsid w:val="00CC5D06"/>
    <w:rsid w:val="00DB69FD"/>
    <w:rsid w:val="00E16D1B"/>
    <w:rsid w:val="00E343AB"/>
    <w:rsid w:val="00E90897"/>
    <w:rsid w:val="00EB287D"/>
    <w:rsid w:val="00EB5A64"/>
    <w:rsid w:val="00EF781D"/>
    <w:rsid w:val="00F3151D"/>
    <w:rsid w:val="00F72B03"/>
    <w:rsid w:val="00FF4B0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EA08F"/>
  <w15:chartTrackingRefBased/>
  <w15:docId w15:val="{A439D143-38DE-4DE3-A66A-797A3700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Párrafo de lista,Recommendation,List Paragraph2,Normal numbere,Dot pt,F5 List Paragraph,List Paragraph1,No Spacing1,List Paragraph Char Char Char,Indicator Text,Numbered Para 1,Colorful List - Accent 11,Bullet 1,Bullet Points,MAIN CONTENT"/>
    <w:basedOn w:val="Standaard"/>
    <w:link w:val="LijstalineaChar"/>
    <w:uiPriority w:val="34"/>
    <w:qFormat/>
    <w:rsid w:val="00CC5D06"/>
    <w:pPr>
      <w:ind w:left="720"/>
      <w:contextualSpacing/>
    </w:pPr>
  </w:style>
  <w:style w:type="character" w:customStyle="1" w:styleId="LijstalineaChar">
    <w:name w:val="Lijstalinea Char"/>
    <w:aliases w:val="Párrafo de lista Char,Recommendation Char,List Paragraph2 Char,Normal numbere Char,Dot pt Char,F5 List Paragraph Char,List Paragraph1 Char,No Spacing1 Char,List Paragraph Char Char Char Char,Indicator Text Char,Numbered Para 1 Char"/>
    <w:link w:val="Lijstalinea"/>
    <w:qFormat/>
    <w:locked/>
    <w:rsid w:val="00E90897"/>
  </w:style>
  <w:style w:type="paragraph" w:styleId="Tekstzonderopmaak">
    <w:name w:val="Plain Text"/>
    <w:basedOn w:val="Standaard"/>
    <w:link w:val="TekstzonderopmaakChar"/>
    <w:uiPriority w:val="99"/>
    <w:unhideWhenUsed/>
    <w:rsid w:val="00C91F14"/>
    <w:pPr>
      <w:spacing w:after="0" w:line="240" w:lineRule="auto"/>
    </w:pPr>
    <w:rPr>
      <w:rFonts w:ascii="Calibri" w:eastAsia="Calibri" w:hAnsi="Calibri" w:cs="Times New Roman"/>
      <w:szCs w:val="21"/>
    </w:rPr>
  </w:style>
  <w:style w:type="character" w:customStyle="1" w:styleId="TekstzonderopmaakChar">
    <w:name w:val="Tekst zonder opmaak Char"/>
    <w:basedOn w:val="Standaardalinea-lettertype"/>
    <w:link w:val="Tekstzonderopmaak"/>
    <w:uiPriority w:val="99"/>
    <w:rsid w:val="00C91F14"/>
    <w:rPr>
      <w:rFonts w:ascii="Calibri" w:eastAsia="Calibri" w:hAnsi="Calibri" w:cs="Times New Roman"/>
      <w:szCs w:val="21"/>
    </w:rPr>
  </w:style>
  <w:style w:type="paragraph" w:styleId="Koptekst">
    <w:name w:val="header"/>
    <w:basedOn w:val="Standaard"/>
    <w:link w:val="KoptekstChar"/>
    <w:uiPriority w:val="99"/>
    <w:unhideWhenUsed/>
    <w:rsid w:val="00085C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5CFD"/>
  </w:style>
  <w:style w:type="paragraph" w:styleId="Voettekst">
    <w:name w:val="footer"/>
    <w:basedOn w:val="Standaard"/>
    <w:link w:val="VoettekstChar"/>
    <w:uiPriority w:val="99"/>
    <w:unhideWhenUsed/>
    <w:rsid w:val="00085C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5CFD"/>
  </w:style>
  <w:style w:type="paragraph" w:styleId="Ballontekst">
    <w:name w:val="Balloon Text"/>
    <w:basedOn w:val="Standaard"/>
    <w:link w:val="BallontekstChar"/>
    <w:uiPriority w:val="99"/>
    <w:semiHidden/>
    <w:unhideWhenUsed/>
    <w:rsid w:val="00085C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5CFD"/>
    <w:rPr>
      <w:rFonts w:ascii="Segoe UI" w:hAnsi="Segoe UI" w:cs="Segoe UI"/>
      <w:sz w:val="18"/>
      <w:szCs w:val="18"/>
    </w:rPr>
  </w:style>
  <w:style w:type="character" w:styleId="Verwijzingopmerking">
    <w:name w:val="annotation reference"/>
    <w:basedOn w:val="Standaardalinea-lettertype"/>
    <w:uiPriority w:val="99"/>
    <w:semiHidden/>
    <w:unhideWhenUsed/>
    <w:rsid w:val="00060F1A"/>
    <w:rPr>
      <w:sz w:val="16"/>
      <w:szCs w:val="16"/>
    </w:rPr>
  </w:style>
  <w:style w:type="paragraph" w:styleId="Tekstopmerking">
    <w:name w:val="annotation text"/>
    <w:basedOn w:val="Standaard"/>
    <w:link w:val="TekstopmerkingChar"/>
    <w:uiPriority w:val="99"/>
    <w:semiHidden/>
    <w:unhideWhenUsed/>
    <w:rsid w:val="00060F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0F1A"/>
    <w:rPr>
      <w:sz w:val="20"/>
      <w:szCs w:val="20"/>
    </w:rPr>
  </w:style>
  <w:style w:type="paragraph" w:styleId="Onderwerpvanopmerking">
    <w:name w:val="annotation subject"/>
    <w:basedOn w:val="Tekstopmerking"/>
    <w:next w:val="Tekstopmerking"/>
    <w:link w:val="OnderwerpvanopmerkingChar"/>
    <w:uiPriority w:val="99"/>
    <w:semiHidden/>
    <w:unhideWhenUsed/>
    <w:rsid w:val="00060F1A"/>
    <w:rPr>
      <w:b/>
      <w:bCs/>
    </w:rPr>
  </w:style>
  <w:style w:type="character" w:customStyle="1" w:styleId="OnderwerpvanopmerkingChar">
    <w:name w:val="Onderwerp van opmerking Char"/>
    <w:basedOn w:val="TekstopmerkingChar"/>
    <w:link w:val="Onderwerpvanopmerking"/>
    <w:uiPriority w:val="99"/>
    <w:semiHidden/>
    <w:rsid w:val="00060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39368">
      <w:bodyDiv w:val="1"/>
      <w:marLeft w:val="0"/>
      <w:marRight w:val="0"/>
      <w:marTop w:val="0"/>
      <w:marBottom w:val="0"/>
      <w:divBdr>
        <w:top w:val="none" w:sz="0" w:space="0" w:color="auto"/>
        <w:left w:val="none" w:sz="0" w:space="0" w:color="auto"/>
        <w:bottom w:val="none" w:sz="0" w:space="0" w:color="auto"/>
        <w:right w:val="none" w:sz="0" w:space="0" w:color="auto"/>
      </w:divBdr>
    </w:div>
    <w:div w:id="1690528617">
      <w:bodyDiv w:val="1"/>
      <w:marLeft w:val="0"/>
      <w:marRight w:val="0"/>
      <w:marTop w:val="0"/>
      <w:marBottom w:val="0"/>
      <w:divBdr>
        <w:top w:val="none" w:sz="0" w:space="0" w:color="auto"/>
        <w:left w:val="none" w:sz="0" w:space="0" w:color="auto"/>
        <w:bottom w:val="none" w:sz="0" w:space="0" w:color="auto"/>
        <w:right w:val="none" w:sz="0" w:space="0" w:color="auto"/>
      </w:divBdr>
    </w:div>
    <w:div w:id="213412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12007</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Kesselaar</dc:creator>
  <cp:keywords/>
  <dc:description/>
  <cp:lastModifiedBy>Anne Kwakkenbos</cp:lastModifiedBy>
  <cp:revision>2</cp:revision>
  <cp:lastPrinted>2015-03-25T11:08:00Z</cp:lastPrinted>
  <dcterms:created xsi:type="dcterms:W3CDTF">2015-03-31T19:14:00Z</dcterms:created>
  <dcterms:modified xsi:type="dcterms:W3CDTF">2015-03-31T19:14:00Z</dcterms:modified>
</cp:coreProperties>
</file>