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69" w:rsidRPr="00E23768" w:rsidRDefault="000C3269" w:rsidP="0067499D">
      <w:pPr>
        <w:autoSpaceDE w:val="0"/>
        <w:autoSpaceDN w:val="0"/>
        <w:adjustRightInd w:val="0"/>
        <w:spacing w:after="0" w:line="360" w:lineRule="auto"/>
        <w:jc w:val="both"/>
        <w:rPr>
          <w:rFonts w:ascii="Cambria" w:hAnsi="Cambria" w:cs="Times New Roman"/>
          <w:b/>
          <w:color w:val="000000" w:themeColor="text1"/>
          <w:sz w:val="24"/>
          <w:szCs w:val="24"/>
          <w:u w:val="single"/>
        </w:rPr>
      </w:pPr>
      <w:r w:rsidRPr="00E23768">
        <w:rPr>
          <w:rFonts w:ascii="Cambria" w:hAnsi="Cambria" w:cs="Times New Roman"/>
          <w:b/>
          <w:color w:val="000000" w:themeColor="text1"/>
          <w:sz w:val="24"/>
          <w:szCs w:val="24"/>
          <w:u w:val="single"/>
        </w:rPr>
        <w:t>THE ROLE OF WOMEN IN THE PEACE</w:t>
      </w:r>
      <w:r w:rsidR="007F7CE9" w:rsidRPr="00E23768">
        <w:rPr>
          <w:rFonts w:ascii="Cambria" w:hAnsi="Cambria" w:cs="Times New Roman"/>
          <w:b/>
          <w:color w:val="000000" w:themeColor="text1"/>
          <w:sz w:val="24"/>
          <w:szCs w:val="24"/>
          <w:u w:val="single"/>
        </w:rPr>
        <w:t xml:space="preserve"> AND SECURITY</w:t>
      </w:r>
      <w:r w:rsidRPr="00E23768">
        <w:rPr>
          <w:rFonts w:ascii="Cambria" w:hAnsi="Cambria" w:cs="Times New Roman"/>
          <w:b/>
          <w:color w:val="000000" w:themeColor="text1"/>
          <w:sz w:val="24"/>
          <w:szCs w:val="24"/>
          <w:u w:val="single"/>
        </w:rPr>
        <w:t xml:space="preserve"> PROCESS</w:t>
      </w:r>
      <w:r w:rsidR="007F7CE9" w:rsidRPr="00E23768">
        <w:rPr>
          <w:rFonts w:ascii="Cambria" w:hAnsi="Cambria" w:cs="Times New Roman"/>
          <w:b/>
          <w:color w:val="000000" w:themeColor="text1"/>
          <w:sz w:val="24"/>
          <w:szCs w:val="24"/>
          <w:u w:val="single"/>
        </w:rPr>
        <w:t>ES</w:t>
      </w:r>
      <w:r w:rsidR="007406C0">
        <w:rPr>
          <w:rFonts w:ascii="Cambria" w:hAnsi="Cambria" w:cs="Times New Roman"/>
          <w:b/>
          <w:color w:val="000000" w:themeColor="text1"/>
          <w:sz w:val="24"/>
          <w:szCs w:val="24"/>
          <w:u w:val="single"/>
        </w:rPr>
        <w:t xml:space="preserve"> IN AFRICA</w:t>
      </w:r>
      <w:r w:rsidR="00E23768" w:rsidRPr="00E23768">
        <w:rPr>
          <w:rFonts w:ascii="Cambria" w:hAnsi="Cambria" w:cs="Times New Roman"/>
          <w:b/>
          <w:color w:val="000000" w:themeColor="text1"/>
          <w:sz w:val="24"/>
          <w:szCs w:val="24"/>
          <w:u w:val="single"/>
        </w:rPr>
        <w:t xml:space="preserve"> </w:t>
      </w:r>
      <w:r w:rsidRPr="00E23768">
        <w:rPr>
          <w:rFonts w:ascii="Cambria" w:hAnsi="Cambria" w:cs="Times New Roman"/>
          <w:b/>
          <w:color w:val="000000" w:themeColor="text1"/>
          <w:sz w:val="24"/>
          <w:szCs w:val="24"/>
          <w:u w:val="single"/>
        </w:rPr>
        <w:t>.</w:t>
      </w:r>
    </w:p>
    <w:p w:rsidR="000C3269" w:rsidRPr="00E23768" w:rsidRDefault="000E04A7" w:rsidP="0067499D">
      <w:pPr>
        <w:autoSpaceDE w:val="0"/>
        <w:autoSpaceDN w:val="0"/>
        <w:adjustRightInd w:val="0"/>
        <w:spacing w:after="0" w:line="360" w:lineRule="auto"/>
        <w:jc w:val="both"/>
        <w:rPr>
          <w:rFonts w:ascii="Cambria" w:hAnsi="Cambria" w:cs="Times New Roman"/>
          <w:color w:val="000000" w:themeColor="text1"/>
          <w:sz w:val="24"/>
          <w:szCs w:val="24"/>
        </w:rPr>
      </w:pPr>
      <w:r w:rsidRPr="00E23768">
        <w:rPr>
          <w:rFonts w:ascii="Cambria" w:hAnsi="Cambria" w:cs="Times New Roman"/>
          <w:color w:val="000000" w:themeColor="text1"/>
          <w:sz w:val="24"/>
          <w:szCs w:val="24"/>
        </w:rPr>
        <w:t xml:space="preserve"> </w:t>
      </w:r>
    </w:p>
    <w:p w:rsidR="000E04A7" w:rsidRPr="00E23768" w:rsidRDefault="000E04A7" w:rsidP="0067499D">
      <w:pPr>
        <w:autoSpaceDE w:val="0"/>
        <w:autoSpaceDN w:val="0"/>
        <w:adjustRightInd w:val="0"/>
        <w:spacing w:after="0" w:line="360" w:lineRule="auto"/>
        <w:jc w:val="both"/>
        <w:rPr>
          <w:rFonts w:ascii="Cambria" w:hAnsi="Cambria" w:cs="Times New Roman"/>
          <w:b/>
          <w:color w:val="000000" w:themeColor="text1"/>
          <w:sz w:val="24"/>
          <w:szCs w:val="24"/>
        </w:rPr>
      </w:pPr>
      <w:r w:rsidRPr="00E23768">
        <w:rPr>
          <w:rFonts w:ascii="Cambria" w:hAnsi="Cambria" w:cs="Times New Roman"/>
          <w:b/>
          <w:color w:val="000000" w:themeColor="text1"/>
          <w:sz w:val="24"/>
          <w:szCs w:val="24"/>
        </w:rPr>
        <w:t>Abstract</w:t>
      </w:r>
    </w:p>
    <w:p w:rsidR="00306198" w:rsidRPr="00E23768" w:rsidRDefault="00306198" w:rsidP="0067499D">
      <w:pPr>
        <w:autoSpaceDE w:val="0"/>
        <w:autoSpaceDN w:val="0"/>
        <w:adjustRightInd w:val="0"/>
        <w:spacing w:after="0" w:line="360" w:lineRule="auto"/>
        <w:jc w:val="both"/>
        <w:rPr>
          <w:rFonts w:ascii="Cambria" w:eastAsia="Times New Roman" w:hAnsi="Cambria" w:cs="Times New Roman"/>
          <w:color w:val="000000" w:themeColor="text1"/>
          <w:sz w:val="24"/>
          <w:szCs w:val="24"/>
        </w:rPr>
      </w:pPr>
    </w:p>
    <w:p w:rsidR="00865B06" w:rsidRPr="00E23768" w:rsidRDefault="00D23679" w:rsidP="00841029">
      <w:pPr>
        <w:autoSpaceDE w:val="0"/>
        <w:autoSpaceDN w:val="0"/>
        <w:adjustRightInd w:val="0"/>
        <w:spacing w:after="0" w:line="360" w:lineRule="auto"/>
        <w:jc w:val="both"/>
        <w:rPr>
          <w:rFonts w:ascii="Cambria" w:hAnsi="Cambria" w:cs="Times New Roman"/>
          <w:color w:val="000000" w:themeColor="text1"/>
          <w:sz w:val="24"/>
          <w:szCs w:val="24"/>
        </w:rPr>
      </w:pPr>
      <w:r w:rsidRPr="00E23768">
        <w:rPr>
          <w:rFonts w:ascii="Cambria" w:eastAsia="Times New Roman" w:hAnsi="Cambria" w:cs="Times New Roman"/>
          <w:color w:val="000000" w:themeColor="text1"/>
          <w:sz w:val="24"/>
          <w:szCs w:val="24"/>
        </w:rPr>
        <w:t xml:space="preserve">This </w:t>
      </w:r>
      <w:r w:rsidR="002F7AB5">
        <w:rPr>
          <w:rFonts w:ascii="Cambria" w:eastAsia="Times New Roman" w:hAnsi="Cambria" w:cs="Times New Roman"/>
          <w:color w:val="000000" w:themeColor="text1"/>
          <w:sz w:val="24"/>
          <w:szCs w:val="24"/>
        </w:rPr>
        <w:t xml:space="preserve">aim of this paper is to elucidate on </w:t>
      </w:r>
      <w:r w:rsidRPr="00E23768">
        <w:rPr>
          <w:rFonts w:ascii="Cambria" w:eastAsia="Times New Roman" w:hAnsi="Cambria" w:cs="Times New Roman"/>
          <w:color w:val="000000" w:themeColor="text1"/>
          <w:sz w:val="24"/>
          <w:szCs w:val="24"/>
        </w:rPr>
        <w:t xml:space="preserve">the various roles women play in the peace </w:t>
      </w:r>
      <w:r w:rsidR="00D02B8D">
        <w:rPr>
          <w:rFonts w:ascii="Cambria" w:eastAsia="Times New Roman" w:hAnsi="Cambria" w:cs="Times New Roman"/>
          <w:color w:val="000000" w:themeColor="text1"/>
          <w:sz w:val="24"/>
          <w:szCs w:val="24"/>
        </w:rPr>
        <w:t xml:space="preserve">and security initiatives. </w:t>
      </w:r>
      <w:r w:rsidR="00841029">
        <w:rPr>
          <w:rFonts w:ascii="Cambria" w:eastAsia="Times New Roman" w:hAnsi="Cambria" w:cs="Times New Roman"/>
          <w:color w:val="000000" w:themeColor="text1"/>
          <w:sz w:val="24"/>
          <w:szCs w:val="24"/>
        </w:rPr>
        <w:t xml:space="preserve">It shows how </w:t>
      </w:r>
      <w:r w:rsidR="00841029" w:rsidRPr="00E23768">
        <w:rPr>
          <w:rFonts w:ascii="Cambria" w:hAnsi="Cambria" w:cs="Times New Roman"/>
          <w:color w:val="000000" w:themeColor="text1"/>
          <w:sz w:val="24"/>
          <w:szCs w:val="24"/>
        </w:rPr>
        <w:t>extreme violence that women suffer during armed conflict does not arise solely out of the conditions of war; it is directly related to the violence that exists in women's lives during peacetime. Throughout the world, women experience violence whether physical, psychological and sexual because they are women, and often because they suffer the imbalances of power relations.</w:t>
      </w:r>
      <w:r w:rsidR="0069780C">
        <w:rPr>
          <w:rFonts w:ascii="Cambria" w:hAnsi="Cambria" w:cs="Times New Roman"/>
          <w:color w:val="000000" w:themeColor="text1"/>
          <w:sz w:val="24"/>
          <w:szCs w:val="24"/>
        </w:rPr>
        <w:t xml:space="preserve"> </w:t>
      </w:r>
      <w:r w:rsidR="00841029">
        <w:rPr>
          <w:rFonts w:ascii="Cambria" w:hAnsi="Cambria" w:cs="Times New Roman"/>
          <w:color w:val="000000" w:themeColor="text1"/>
          <w:sz w:val="24"/>
          <w:szCs w:val="24"/>
        </w:rPr>
        <w:t xml:space="preserve">This essay explains the role of women in peace making initiatives, peacekeeping and peace building and the role </w:t>
      </w:r>
      <w:r w:rsidR="00C43E43">
        <w:rPr>
          <w:rFonts w:ascii="Cambria" w:hAnsi="Cambria" w:cs="Times New Roman"/>
          <w:color w:val="000000" w:themeColor="text1"/>
          <w:sz w:val="24"/>
          <w:szCs w:val="24"/>
        </w:rPr>
        <w:t xml:space="preserve">of women as armed combatants. </w:t>
      </w:r>
      <w:r w:rsidR="00841029">
        <w:rPr>
          <w:rFonts w:ascii="Cambria" w:hAnsi="Cambria" w:cs="Times New Roman"/>
          <w:color w:val="000000" w:themeColor="text1"/>
          <w:sz w:val="24"/>
          <w:szCs w:val="24"/>
        </w:rPr>
        <w:t>The essay also explains the regional and international in</w:t>
      </w:r>
      <w:r w:rsidR="00865B06">
        <w:rPr>
          <w:rFonts w:ascii="Cambria" w:hAnsi="Cambria" w:cs="Times New Roman"/>
          <w:color w:val="000000" w:themeColor="text1"/>
          <w:sz w:val="24"/>
          <w:szCs w:val="24"/>
        </w:rPr>
        <w:t>struments that guide women in Peace and security processes.</w:t>
      </w:r>
    </w:p>
    <w:p w:rsidR="00EC313D" w:rsidRPr="00E23768" w:rsidRDefault="00EC313D" w:rsidP="0067499D">
      <w:pPr>
        <w:autoSpaceDE w:val="0"/>
        <w:autoSpaceDN w:val="0"/>
        <w:adjustRightInd w:val="0"/>
        <w:spacing w:after="0" w:line="360" w:lineRule="auto"/>
        <w:jc w:val="both"/>
        <w:rPr>
          <w:rFonts w:ascii="Cambria" w:eastAsia="Times New Roman" w:hAnsi="Cambria" w:cs="Times New Roman"/>
          <w:color w:val="000000" w:themeColor="text1"/>
          <w:sz w:val="24"/>
          <w:szCs w:val="24"/>
        </w:rPr>
      </w:pPr>
    </w:p>
    <w:p w:rsidR="00EC313D" w:rsidRPr="00E23768" w:rsidRDefault="00EC313D" w:rsidP="0067499D">
      <w:pPr>
        <w:autoSpaceDE w:val="0"/>
        <w:autoSpaceDN w:val="0"/>
        <w:adjustRightInd w:val="0"/>
        <w:spacing w:after="0" w:line="360" w:lineRule="auto"/>
        <w:jc w:val="both"/>
        <w:rPr>
          <w:rFonts w:ascii="Cambria" w:hAnsi="Cambria" w:cs="Times New Roman"/>
          <w:color w:val="000000" w:themeColor="text1"/>
          <w:sz w:val="24"/>
          <w:szCs w:val="24"/>
        </w:rPr>
      </w:pPr>
    </w:p>
    <w:p w:rsidR="000E04A7" w:rsidRPr="00E23768" w:rsidRDefault="000E04A7" w:rsidP="0067499D">
      <w:pPr>
        <w:spacing w:line="360" w:lineRule="auto"/>
        <w:jc w:val="both"/>
        <w:rPr>
          <w:rFonts w:ascii="Cambria" w:eastAsia="Times New Roman" w:hAnsi="Cambria" w:cs="Times New Roman"/>
          <w:color w:val="000000" w:themeColor="text1"/>
          <w:sz w:val="24"/>
          <w:szCs w:val="24"/>
        </w:rPr>
      </w:pPr>
    </w:p>
    <w:p w:rsidR="000E04A7" w:rsidRPr="00E23768" w:rsidRDefault="000E04A7" w:rsidP="0067499D">
      <w:pPr>
        <w:spacing w:line="360" w:lineRule="auto"/>
        <w:jc w:val="both"/>
        <w:rPr>
          <w:rFonts w:ascii="Cambria" w:eastAsia="Times New Roman" w:hAnsi="Cambria" w:cs="Times New Roman"/>
          <w:color w:val="000000" w:themeColor="text1"/>
          <w:sz w:val="24"/>
          <w:szCs w:val="24"/>
        </w:rPr>
      </w:pPr>
    </w:p>
    <w:p w:rsidR="000E04A7" w:rsidRPr="00E23768" w:rsidRDefault="000E04A7" w:rsidP="0067499D">
      <w:pPr>
        <w:spacing w:line="360" w:lineRule="auto"/>
        <w:jc w:val="both"/>
        <w:rPr>
          <w:rFonts w:ascii="Cambria" w:eastAsia="Times New Roman" w:hAnsi="Cambria" w:cs="Times New Roman"/>
          <w:color w:val="000000" w:themeColor="text1"/>
          <w:sz w:val="24"/>
          <w:szCs w:val="24"/>
        </w:rPr>
      </w:pPr>
    </w:p>
    <w:p w:rsidR="000E04A7" w:rsidRPr="00E23768" w:rsidRDefault="000E04A7" w:rsidP="0067499D">
      <w:pPr>
        <w:spacing w:line="360" w:lineRule="auto"/>
        <w:jc w:val="both"/>
        <w:rPr>
          <w:rFonts w:ascii="Cambria" w:eastAsia="Times New Roman" w:hAnsi="Cambria" w:cs="Times New Roman"/>
          <w:color w:val="000000" w:themeColor="text1"/>
          <w:sz w:val="24"/>
          <w:szCs w:val="24"/>
        </w:rPr>
      </w:pPr>
    </w:p>
    <w:p w:rsidR="00D02B8D" w:rsidRDefault="00D02B8D" w:rsidP="0067499D">
      <w:pPr>
        <w:spacing w:line="360" w:lineRule="auto"/>
        <w:jc w:val="both"/>
        <w:rPr>
          <w:rFonts w:ascii="Cambria" w:eastAsia="Times New Roman" w:hAnsi="Cambria" w:cs="Times New Roman"/>
          <w:b/>
          <w:color w:val="000000" w:themeColor="text1"/>
          <w:sz w:val="24"/>
          <w:szCs w:val="24"/>
        </w:rPr>
      </w:pPr>
    </w:p>
    <w:p w:rsidR="0051267D" w:rsidRDefault="0051267D" w:rsidP="0067499D">
      <w:pPr>
        <w:spacing w:line="360" w:lineRule="auto"/>
        <w:jc w:val="both"/>
        <w:rPr>
          <w:rFonts w:ascii="Cambria" w:eastAsia="Times New Roman" w:hAnsi="Cambria" w:cs="Times New Roman"/>
          <w:b/>
          <w:color w:val="000000" w:themeColor="text1"/>
          <w:sz w:val="24"/>
          <w:szCs w:val="24"/>
        </w:rPr>
      </w:pPr>
    </w:p>
    <w:p w:rsidR="0051267D" w:rsidRDefault="0051267D" w:rsidP="0067499D">
      <w:pPr>
        <w:spacing w:line="360" w:lineRule="auto"/>
        <w:jc w:val="both"/>
        <w:rPr>
          <w:rFonts w:ascii="Cambria" w:eastAsia="Times New Roman" w:hAnsi="Cambria" w:cs="Times New Roman"/>
          <w:b/>
          <w:color w:val="000000" w:themeColor="text1"/>
          <w:sz w:val="24"/>
          <w:szCs w:val="24"/>
        </w:rPr>
      </w:pPr>
    </w:p>
    <w:p w:rsidR="0051267D" w:rsidRDefault="0051267D" w:rsidP="0067499D">
      <w:pPr>
        <w:spacing w:line="360" w:lineRule="auto"/>
        <w:jc w:val="both"/>
        <w:rPr>
          <w:rFonts w:ascii="Cambria" w:eastAsia="Times New Roman" w:hAnsi="Cambria" w:cs="Times New Roman"/>
          <w:b/>
          <w:color w:val="000000" w:themeColor="text1"/>
          <w:sz w:val="24"/>
          <w:szCs w:val="24"/>
        </w:rPr>
      </w:pPr>
    </w:p>
    <w:p w:rsidR="0051267D" w:rsidRDefault="0051267D" w:rsidP="0067499D">
      <w:pPr>
        <w:spacing w:line="360" w:lineRule="auto"/>
        <w:jc w:val="both"/>
        <w:rPr>
          <w:rFonts w:ascii="Cambria" w:eastAsia="Times New Roman" w:hAnsi="Cambria" w:cs="Times New Roman"/>
          <w:b/>
          <w:color w:val="000000" w:themeColor="text1"/>
          <w:sz w:val="24"/>
          <w:szCs w:val="24"/>
        </w:rPr>
      </w:pPr>
    </w:p>
    <w:p w:rsidR="0051267D" w:rsidRDefault="0051267D" w:rsidP="0067499D">
      <w:pPr>
        <w:spacing w:line="360" w:lineRule="auto"/>
        <w:jc w:val="both"/>
        <w:rPr>
          <w:rFonts w:ascii="Cambria" w:eastAsia="Times New Roman" w:hAnsi="Cambria" w:cs="Times New Roman"/>
          <w:b/>
          <w:color w:val="000000" w:themeColor="text1"/>
          <w:sz w:val="24"/>
          <w:szCs w:val="24"/>
        </w:rPr>
      </w:pPr>
    </w:p>
    <w:p w:rsidR="00112053" w:rsidRDefault="00112053" w:rsidP="0067499D">
      <w:pPr>
        <w:spacing w:line="360" w:lineRule="auto"/>
        <w:jc w:val="both"/>
        <w:rPr>
          <w:rFonts w:ascii="Cambria" w:eastAsia="Times New Roman" w:hAnsi="Cambria" w:cs="Times New Roman"/>
          <w:b/>
          <w:color w:val="000000" w:themeColor="text1"/>
          <w:sz w:val="24"/>
          <w:szCs w:val="24"/>
        </w:rPr>
      </w:pPr>
    </w:p>
    <w:p w:rsidR="000E04A7" w:rsidRPr="00E23768" w:rsidRDefault="000E04A7" w:rsidP="0067499D">
      <w:pPr>
        <w:spacing w:line="360" w:lineRule="auto"/>
        <w:jc w:val="both"/>
        <w:rPr>
          <w:rFonts w:ascii="Cambria" w:eastAsia="Times New Roman" w:hAnsi="Cambria" w:cs="Times New Roman"/>
          <w:b/>
          <w:color w:val="000000" w:themeColor="text1"/>
          <w:sz w:val="24"/>
          <w:szCs w:val="24"/>
        </w:rPr>
      </w:pPr>
      <w:r w:rsidRPr="00E23768">
        <w:rPr>
          <w:rFonts w:ascii="Cambria" w:eastAsia="Times New Roman" w:hAnsi="Cambria" w:cs="Times New Roman"/>
          <w:b/>
          <w:color w:val="000000" w:themeColor="text1"/>
          <w:sz w:val="24"/>
          <w:szCs w:val="24"/>
        </w:rPr>
        <w:lastRenderedPageBreak/>
        <w:t>Introduction</w:t>
      </w:r>
    </w:p>
    <w:p w:rsidR="00421B36" w:rsidRPr="00841029" w:rsidRDefault="009344EA" w:rsidP="00841029">
      <w:pPr>
        <w:spacing w:line="360" w:lineRule="auto"/>
        <w:jc w:val="both"/>
        <w:rPr>
          <w:rFonts w:ascii="Cambria" w:eastAsia="Times New Roman" w:hAnsi="Cambria" w:cs="Times New Roman"/>
          <w:color w:val="000000" w:themeColor="text1"/>
          <w:sz w:val="24"/>
          <w:szCs w:val="24"/>
        </w:rPr>
      </w:pPr>
      <w:r w:rsidRPr="00E23768">
        <w:rPr>
          <w:rFonts w:ascii="Cambria" w:eastAsia="Times New Roman" w:hAnsi="Cambria" w:cs="Times New Roman"/>
          <w:color w:val="000000" w:themeColor="text1"/>
          <w:sz w:val="24"/>
          <w:szCs w:val="24"/>
        </w:rPr>
        <w:t>In a typical African setting</w:t>
      </w:r>
      <w:r w:rsidR="00BF1728" w:rsidRPr="00E23768">
        <w:rPr>
          <w:rFonts w:ascii="Cambria" w:eastAsia="Times New Roman" w:hAnsi="Cambria" w:cs="Times New Roman"/>
          <w:color w:val="000000" w:themeColor="text1"/>
          <w:sz w:val="24"/>
          <w:szCs w:val="24"/>
        </w:rPr>
        <w:t xml:space="preserve">, in almost all the </w:t>
      </w:r>
      <w:r w:rsidRPr="00E23768">
        <w:rPr>
          <w:rFonts w:ascii="Cambria" w:eastAsia="Times New Roman" w:hAnsi="Cambria" w:cs="Times New Roman"/>
          <w:color w:val="000000" w:themeColor="text1"/>
          <w:sz w:val="24"/>
          <w:szCs w:val="24"/>
        </w:rPr>
        <w:t>African cultures, peace is equated with ‘freshness’, health, well being, harmony, calm and tranquility. The absence of such qualities was seen as the sign of conflicts, which could be either latent or overt. It is that harmony and freshness which provided farmers with good crops, fishermen with abundant catches and hunters with game. When there was enough food for everyone, peace would reign in homes and families, clans and tribes. As nobody had any reas</w:t>
      </w:r>
      <w:r w:rsidR="004B34B5" w:rsidRPr="00E23768">
        <w:rPr>
          <w:rFonts w:ascii="Cambria" w:eastAsia="Times New Roman" w:hAnsi="Cambria" w:cs="Times New Roman"/>
          <w:color w:val="000000" w:themeColor="text1"/>
          <w:sz w:val="24"/>
          <w:szCs w:val="24"/>
        </w:rPr>
        <w:t>on to be envious of others</w:t>
      </w:r>
      <w:r w:rsidRPr="00E23768">
        <w:rPr>
          <w:rFonts w:ascii="Cambria" w:eastAsia="Times New Roman" w:hAnsi="Cambria" w:cs="Times New Roman"/>
          <w:color w:val="000000" w:themeColor="text1"/>
          <w:sz w:val="24"/>
          <w:szCs w:val="24"/>
        </w:rPr>
        <w:t>, neighboring communities could live in peace, v</w:t>
      </w:r>
      <w:r w:rsidR="00EC6FD2" w:rsidRPr="00E23768">
        <w:rPr>
          <w:rFonts w:ascii="Cambria" w:eastAsia="Times New Roman" w:hAnsi="Cambria" w:cs="Times New Roman"/>
          <w:color w:val="000000" w:themeColor="text1"/>
          <w:sz w:val="24"/>
          <w:szCs w:val="24"/>
        </w:rPr>
        <w:t xml:space="preserve">isit one another during the off </w:t>
      </w:r>
      <w:r w:rsidRPr="00E23768">
        <w:rPr>
          <w:rFonts w:ascii="Cambria" w:eastAsia="Times New Roman" w:hAnsi="Cambria" w:cs="Times New Roman"/>
          <w:color w:val="000000" w:themeColor="text1"/>
          <w:sz w:val="24"/>
          <w:szCs w:val="24"/>
        </w:rPr>
        <w:t>seasons and attend weddings and funerals</w:t>
      </w:r>
      <w:r w:rsidR="00546799" w:rsidRPr="00E23768">
        <w:rPr>
          <w:rFonts w:ascii="Cambria" w:eastAsia="Times New Roman" w:hAnsi="Cambria" w:cs="Times New Roman"/>
          <w:color w:val="000000" w:themeColor="text1"/>
          <w:sz w:val="24"/>
          <w:szCs w:val="24"/>
        </w:rPr>
        <w:t>.</w:t>
      </w:r>
    </w:p>
    <w:p w:rsidR="00B25632" w:rsidRPr="00E23768" w:rsidRDefault="00E40C6A" w:rsidP="00495EC4">
      <w:pPr>
        <w:autoSpaceDE w:val="0"/>
        <w:autoSpaceDN w:val="0"/>
        <w:adjustRightInd w:val="0"/>
        <w:spacing w:after="0" w:line="360" w:lineRule="auto"/>
        <w:jc w:val="both"/>
        <w:rPr>
          <w:rFonts w:ascii="Cambria" w:hAnsi="Cambria" w:cs="Times New Roman"/>
          <w:color w:val="000000" w:themeColor="text1"/>
          <w:sz w:val="24"/>
          <w:szCs w:val="24"/>
        </w:rPr>
      </w:pPr>
      <w:r w:rsidRPr="00E23768">
        <w:rPr>
          <w:rFonts w:ascii="Cambria" w:hAnsi="Cambria" w:cs="Times New Roman"/>
          <w:color w:val="000000" w:themeColor="text1"/>
          <w:sz w:val="24"/>
          <w:szCs w:val="24"/>
        </w:rPr>
        <w:t>Armed conflict</w:t>
      </w:r>
      <w:r w:rsidR="00960DD9" w:rsidRPr="00E23768">
        <w:rPr>
          <w:rFonts w:ascii="Cambria" w:hAnsi="Cambria" w:cs="Times New Roman"/>
          <w:color w:val="000000" w:themeColor="text1"/>
          <w:sz w:val="24"/>
          <w:szCs w:val="24"/>
        </w:rPr>
        <w:t xml:space="preserve"> and the presence of weapons legitimize new levels of brutality and even greater levels of impunity. Often this escalating violence becomes a new ‘norm’, which continues into the post-conflict period, where chaos adds to the many frustrations that were not solved by war.</w:t>
      </w:r>
      <w:r w:rsidR="00B25632" w:rsidRPr="00E23768">
        <w:rPr>
          <w:rFonts w:ascii="Cambria" w:hAnsi="Cambria" w:cs="Times New Roman"/>
          <w:color w:val="000000" w:themeColor="text1"/>
          <w:sz w:val="24"/>
          <w:szCs w:val="24"/>
        </w:rPr>
        <w:t xml:space="preserve"> </w:t>
      </w:r>
      <w:r w:rsidR="008677FB" w:rsidRPr="00E23768">
        <w:rPr>
          <w:rFonts w:ascii="Cambria" w:hAnsi="Cambria" w:cs="Times New Roman"/>
          <w:color w:val="000000" w:themeColor="text1"/>
          <w:sz w:val="24"/>
          <w:szCs w:val="24"/>
        </w:rPr>
        <w:t xml:space="preserve">Violence has been used as a tool to </w:t>
      </w:r>
      <w:r w:rsidR="00421B36" w:rsidRPr="00E23768">
        <w:rPr>
          <w:rFonts w:ascii="Cambria" w:hAnsi="Cambria" w:cs="Times New Roman"/>
          <w:color w:val="000000" w:themeColor="text1"/>
          <w:sz w:val="24"/>
          <w:szCs w:val="24"/>
        </w:rPr>
        <w:t xml:space="preserve">compel and </w:t>
      </w:r>
      <w:r w:rsidR="008677FB" w:rsidRPr="00E23768">
        <w:rPr>
          <w:rFonts w:ascii="Cambria" w:hAnsi="Cambria" w:cs="Times New Roman"/>
          <w:color w:val="000000" w:themeColor="text1"/>
          <w:sz w:val="24"/>
          <w:szCs w:val="24"/>
        </w:rPr>
        <w:t xml:space="preserve">keep women in their place. </w:t>
      </w:r>
      <w:r w:rsidR="007D087C" w:rsidRPr="00E23768">
        <w:rPr>
          <w:rFonts w:ascii="Cambria" w:hAnsi="Cambria" w:cs="Times New Roman"/>
          <w:color w:val="000000" w:themeColor="text1"/>
          <w:sz w:val="24"/>
          <w:szCs w:val="24"/>
        </w:rPr>
        <w:t>Women</w:t>
      </w:r>
      <w:r w:rsidR="008677FB" w:rsidRPr="00E23768">
        <w:rPr>
          <w:rFonts w:ascii="Cambria" w:hAnsi="Cambria" w:cs="Times New Roman"/>
          <w:color w:val="000000" w:themeColor="text1"/>
          <w:sz w:val="24"/>
          <w:szCs w:val="24"/>
        </w:rPr>
        <w:t xml:space="preserve"> are exposed to more brutal forms of violence in these wars and are often ridiculed. </w:t>
      </w:r>
      <w:r w:rsidR="00F71338" w:rsidRPr="00E23768">
        <w:rPr>
          <w:rFonts w:ascii="Cambria" w:hAnsi="Cambria" w:cs="Times New Roman"/>
          <w:color w:val="000000" w:themeColor="text1"/>
          <w:sz w:val="24"/>
          <w:szCs w:val="24"/>
        </w:rPr>
        <w:t>For example, f</w:t>
      </w:r>
      <w:r w:rsidR="008677FB" w:rsidRPr="00E23768">
        <w:rPr>
          <w:rFonts w:ascii="Cambria" w:hAnsi="Cambria" w:cs="Times New Roman"/>
          <w:color w:val="000000" w:themeColor="text1"/>
          <w:sz w:val="24"/>
          <w:szCs w:val="24"/>
        </w:rPr>
        <w:t>emale combatants in conflict are raped, beaten and victimized ev</w:t>
      </w:r>
      <w:r w:rsidR="0059698A" w:rsidRPr="00E23768">
        <w:rPr>
          <w:rFonts w:ascii="Cambria" w:hAnsi="Cambria" w:cs="Times New Roman"/>
          <w:color w:val="000000" w:themeColor="text1"/>
          <w:sz w:val="24"/>
          <w:szCs w:val="24"/>
        </w:rPr>
        <w:t xml:space="preserve">en when they join rebel groups; a case in point is the black diamond of Liberia. </w:t>
      </w:r>
      <w:r w:rsidR="008677FB" w:rsidRPr="00E23768">
        <w:rPr>
          <w:rFonts w:ascii="Cambria" w:hAnsi="Cambria" w:cs="Times New Roman"/>
          <w:color w:val="000000" w:themeColor="text1"/>
          <w:sz w:val="24"/>
          <w:szCs w:val="24"/>
        </w:rPr>
        <w:t>They are reminded that whatever additional roles and status they may have attained in the movement</w:t>
      </w:r>
      <w:r w:rsidR="007D087C" w:rsidRPr="00E23768">
        <w:rPr>
          <w:rFonts w:ascii="Cambria" w:hAnsi="Cambria" w:cs="Times New Roman"/>
          <w:color w:val="000000" w:themeColor="text1"/>
          <w:sz w:val="24"/>
          <w:szCs w:val="24"/>
        </w:rPr>
        <w:t>, does</w:t>
      </w:r>
      <w:r w:rsidR="008677FB" w:rsidRPr="00E23768">
        <w:rPr>
          <w:rFonts w:ascii="Cambria" w:hAnsi="Cambria" w:cs="Times New Roman"/>
          <w:color w:val="000000" w:themeColor="text1"/>
          <w:sz w:val="24"/>
          <w:szCs w:val="24"/>
        </w:rPr>
        <w:t xml:space="preserve"> not relieve them of their "traditional" role as providers of sex. </w:t>
      </w:r>
      <w:r w:rsidR="0059698A" w:rsidRPr="00E23768">
        <w:rPr>
          <w:rFonts w:ascii="Cambria" w:eastAsia="Times New Roman" w:hAnsi="Cambria" w:cs="Times New Roman"/>
          <w:color w:val="000000" w:themeColor="text1"/>
          <w:sz w:val="24"/>
          <w:szCs w:val="24"/>
        </w:rPr>
        <w:t>However, despite the mal-treatment of women pre and post</w:t>
      </w:r>
      <w:r w:rsidR="00EC6FD2" w:rsidRPr="00E23768">
        <w:rPr>
          <w:rFonts w:ascii="Cambria" w:eastAsia="Times New Roman" w:hAnsi="Cambria" w:cs="Times New Roman"/>
          <w:color w:val="000000" w:themeColor="text1"/>
          <w:sz w:val="24"/>
          <w:szCs w:val="24"/>
        </w:rPr>
        <w:t xml:space="preserve"> armed conflict, they have a role to play as active change agents in their societies. This is seen in the various roles women are capable of doing during peace time, in conflict and after conflict.</w:t>
      </w:r>
    </w:p>
    <w:p w:rsidR="00495EC4" w:rsidRPr="00E23768" w:rsidRDefault="00495EC4" w:rsidP="00495EC4">
      <w:pPr>
        <w:autoSpaceDE w:val="0"/>
        <w:autoSpaceDN w:val="0"/>
        <w:adjustRightInd w:val="0"/>
        <w:spacing w:after="0" w:line="360" w:lineRule="auto"/>
        <w:jc w:val="both"/>
        <w:rPr>
          <w:rFonts w:ascii="Cambria" w:hAnsi="Cambria" w:cs="Times New Roman"/>
          <w:color w:val="000000" w:themeColor="text1"/>
          <w:sz w:val="24"/>
          <w:szCs w:val="24"/>
        </w:rPr>
      </w:pPr>
    </w:p>
    <w:p w:rsidR="009B5D6B" w:rsidRDefault="00546799" w:rsidP="009B5D6B">
      <w:pPr>
        <w:spacing w:line="360" w:lineRule="auto"/>
        <w:jc w:val="both"/>
        <w:rPr>
          <w:rFonts w:ascii="Cambria" w:eastAsia="Times New Roman" w:hAnsi="Cambria" w:cs="Times New Roman"/>
          <w:b/>
          <w:color w:val="000000" w:themeColor="text1"/>
          <w:sz w:val="24"/>
          <w:szCs w:val="24"/>
        </w:rPr>
      </w:pPr>
      <w:r w:rsidRPr="00E23768">
        <w:rPr>
          <w:rFonts w:ascii="Cambria" w:eastAsia="Times New Roman" w:hAnsi="Cambria" w:cs="Times New Roman"/>
          <w:b/>
          <w:color w:val="000000" w:themeColor="text1"/>
          <w:sz w:val="24"/>
          <w:szCs w:val="24"/>
        </w:rPr>
        <w:t>Women as Mothers</w:t>
      </w:r>
    </w:p>
    <w:p w:rsidR="00EC7ACB" w:rsidRPr="009B5D6B" w:rsidRDefault="00EC7ACB" w:rsidP="009B5D6B">
      <w:pPr>
        <w:spacing w:line="360" w:lineRule="auto"/>
        <w:jc w:val="both"/>
        <w:rPr>
          <w:rFonts w:ascii="Cambria" w:eastAsia="Times New Roman" w:hAnsi="Cambria" w:cs="Times New Roman"/>
          <w:b/>
          <w:color w:val="000000" w:themeColor="text1"/>
          <w:sz w:val="24"/>
          <w:szCs w:val="24"/>
        </w:rPr>
      </w:pPr>
      <w:r w:rsidRPr="00E23768">
        <w:rPr>
          <w:rFonts w:ascii="Cambria" w:eastAsia="Times New Roman" w:hAnsi="Cambria" w:cs="Times New Roman"/>
          <w:bCs/>
          <w:color w:val="000000" w:themeColor="text1"/>
          <w:sz w:val="24"/>
          <w:szCs w:val="24"/>
        </w:rPr>
        <w:t>Despite having important roles and responsibilities in their cultures, women have struggled to participate in the formal peace process, which has been dominated by men. I</w:t>
      </w:r>
      <w:r w:rsidRPr="00E23768">
        <w:rPr>
          <w:rFonts w:ascii="Cambria" w:eastAsia="Times New Roman" w:hAnsi="Cambria" w:cs="Times New Roman"/>
          <w:color w:val="000000" w:themeColor="text1"/>
          <w:sz w:val="24"/>
          <w:szCs w:val="24"/>
        </w:rPr>
        <w:t>n situations of armed conflict, women play both an active and a passive role in the restoration of peace in Africa. This was what happe</w:t>
      </w:r>
      <w:r w:rsidR="00A816C6" w:rsidRPr="00E23768">
        <w:rPr>
          <w:rFonts w:ascii="Cambria" w:eastAsia="Times New Roman" w:hAnsi="Cambria" w:cs="Times New Roman"/>
          <w:color w:val="000000" w:themeColor="text1"/>
          <w:sz w:val="24"/>
          <w:szCs w:val="24"/>
        </w:rPr>
        <w:t>ne</w:t>
      </w:r>
      <w:r w:rsidRPr="00E23768">
        <w:rPr>
          <w:rFonts w:ascii="Cambria" w:eastAsia="Times New Roman" w:hAnsi="Cambria" w:cs="Times New Roman"/>
          <w:color w:val="000000" w:themeColor="text1"/>
          <w:sz w:val="24"/>
          <w:szCs w:val="24"/>
        </w:rPr>
        <w:t>d</w:t>
      </w:r>
      <w:r w:rsidR="00920FF2" w:rsidRPr="00E23768">
        <w:rPr>
          <w:rFonts w:ascii="Cambria" w:eastAsia="Times New Roman" w:hAnsi="Cambria" w:cs="Times New Roman"/>
          <w:color w:val="000000" w:themeColor="text1"/>
          <w:sz w:val="24"/>
          <w:szCs w:val="24"/>
        </w:rPr>
        <w:t xml:space="preserve"> within the framework of </w:t>
      </w:r>
      <w:r w:rsidR="00A816C6" w:rsidRPr="00E23768">
        <w:rPr>
          <w:rFonts w:ascii="Cambria" w:eastAsia="Times New Roman" w:hAnsi="Cambria" w:cs="Times New Roman"/>
          <w:color w:val="000000" w:themeColor="text1"/>
          <w:sz w:val="24"/>
          <w:szCs w:val="24"/>
        </w:rPr>
        <w:t xml:space="preserve">peace </w:t>
      </w:r>
      <w:r w:rsidR="00920FF2" w:rsidRPr="00E23768">
        <w:rPr>
          <w:rFonts w:ascii="Cambria" w:eastAsia="Times New Roman" w:hAnsi="Cambria" w:cs="Times New Roman"/>
          <w:color w:val="000000" w:themeColor="text1"/>
          <w:sz w:val="24"/>
          <w:szCs w:val="24"/>
        </w:rPr>
        <w:t>pacts. For example, in</w:t>
      </w:r>
      <w:r w:rsidRPr="00E23768">
        <w:rPr>
          <w:rFonts w:ascii="Cambria" w:eastAsia="Times New Roman" w:hAnsi="Cambria" w:cs="Times New Roman"/>
          <w:color w:val="000000" w:themeColor="text1"/>
          <w:sz w:val="24"/>
          <w:szCs w:val="24"/>
        </w:rPr>
        <w:t xml:space="preserve"> the traditional Africa, with in a framework of passive peacemaking by women, a girl could also be offered to the family of the victim as a form of reparation. </w:t>
      </w:r>
      <w:r w:rsidRPr="00E23768">
        <w:rPr>
          <w:rFonts w:ascii="Cambria" w:eastAsia="Times New Roman" w:hAnsi="Cambria" w:cs="Times New Roman"/>
          <w:color w:val="000000" w:themeColor="text1"/>
          <w:sz w:val="24"/>
          <w:szCs w:val="24"/>
        </w:rPr>
        <w:lastRenderedPageBreak/>
        <w:t xml:space="preserve">This ‘blood pact’ not only put an end to the conflict in question but also precluded any future conflict between the descendants of the two clans, with the two being henceforth intimately linked for life. </w:t>
      </w:r>
    </w:p>
    <w:p w:rsidR="00FF643F" w:rsidRPr="00FF643F" w:rsidRDefault="00FF643F" w:rsidP="00FF643F">
      <w:pPr>
        <w:spacing w:line="360" w:lineRule="auto"/>
        <w:jc w:val="both"/>
        <w:rPr>
          <w:rFonts w:ascii="Cambria" w:eastAsia="Times New Roman" w:hAnsi="Cambria" w:cs="Times New Roman"/>
          <w:b/>
          <w:color w:val="000000" w:themeColor="text1"/>
          <w:sz w:val="24"/>
          <w:szCs w:val="24"/>
        </w:rPr>
      </w:pPr>
      <w:r>
        <w:rPr>
          <w:rFonts w:ascii="Cambria" w:hAnsi="Cambria" w:cs="Times New Roman"/>
          <w:color w:val="000000" w:themeColor="text1"/>
          <w:sz w:val="24"/>
          <w:szCs w:val="24"/>
        </w:rPr>
        <w:t>In the African tradition, w</w:t>
      </w:r>
      <w:r w:rsidRPr="00E23768">
        <w:rPr>
          <w:rFonts w:ascii="Cambria" w:hAnsi="Cambria" w:cs="Times New Roman"/>
          <w:color w:val="000000" w:themeColor="text1"/>
          <w:sz w:val="24"/>
          <w:szCs w:val="24"/>
        </w:rPr>
        <w:t>omen were wives and mothers, few worked outside the home, and with the exception of royals born to power.</w:t>
      </w:r>
      <w:r w:rsidRPr="00E23768">
        <w:rPr>
          <w:rFonts w:ascii="Cambria" w:eastAsia="Times New Roman" w:hAnsi="Cambria" w:cs="Times New Roman"/>
          <w:color w:val="000000" w:themeColor="text1"/>
          <w:sz w:val="24"/>
          <w:szCs w:val="24"/>
        </w:rPr>
        <w:t xml:space="preserve"> Women taught their daughters and sons, proper behavior and the ethos of society, and impressed on them the importance of such values as honesty, uprightness and the necessity to compromise. As such, women have always been active promoters of harmony in the community, which can be referred to as a "culture of peace". </w:t>
      </w:r>
      <w:r>
        <w:rPr>
          <w:rFonts w:ascii="Cambria" w:eastAsia="Times New Roman" w:hAnsi="Cambria" w:cs="Times New Roman"/>
          <w:sz w:val="24"/>
          <w:szCs w:val="24"/>
        </w:rPr>
        <w:t xml:space="preserve"> T</w:t>
      </w:r>
      <w:r w:rsidRPr="0031075D">
        <w:rPr>
          <w:rFonts w:ascii="Cambria" w:eastAsia="Times New Roman" w:hAnsi="Cambria" w:cs="Times New Roman"/>
          <w:sz w:val="24"/>
          <w:szCs w:val="24"/>
        </w:rPr>
        <w:t>his natural role of women is not unique to any par</w:t>
      </w:r>
      <w:r>
        <w:rPr>
          <w:rFonts w:ascii="Cambria" w:eastAsia="Times New Roman" w:hAnsi="Cambria" w:cs="Times New Roman"/>
          <w:sz w:val="24"/>
          <w:szCs w:val="24"/>
        </w:rPr>
        <w:t>ticular ethnic group</w:t>
      </w:r>
      <w:r w:rsidRPr="0031075D">
        <w:rPr>
          <w:rFonts w:ascii="Cambria" w:eastAsia="Times New Roman" w:hAnsi="Cambria" w:cs="Times New Roman"/>
          <w:sz w:val="24"/>
          <w:szCs w:val="24"/>
        </w:rPr>
        <w:t>, but rather is g</w:t>
      </w:r>
      <w:r>
        <w:rPr>
          <w:rFonts w:ascii="Cambria" w:eastAsia="Times New Roman" w:hAnsi="Cambria" w:cs="Times New Roman"/>
          <w:sz w:val="24"/>
          <w:szCs w:val="24"/>
        </w:rPr>
        <w:t>eneralized throughout the</w:t>
      </w:r>
      <w:r w:rsidRPr="0031075D">
        <w:rPr>
          <w:rFonts w:ascii="Cambria" w:eastAsia="Times New Roman" w:hAnsi="Cambria" w:cs="Times New Roman"/>
          <w:sz w:val="24"/>
          <w:szCs w:val="24"/>
        </w:rPr>
        <w:t xml:space="preserve"> A</w:t>
      </w:r>
      <w:r>
        <w:rPr>
          <w:rFonts w:ascii="Cambria" w:eastAsia="Times New Roman" w:hAnsi="Cambria" w:cs="Times New Roman"/>
          <w:sz w:val="24"/>
          <w:szCs w:val="24"/>
        </w:rPr>
        <w:t>frican continent. A s</w:t>
      </w:r>
      <w:r w:rsidRPr="0031075D">
        <w:rPr>
          <w:rFonts w:ascii="Cambria" w:eastAsia="Times New Roman" w:hAnsi="Cambria" w:cs="Times New Roman"/>
          <w:sz w:val="24"/>
          <w:szCs w:val="24"/>
        </w:rPr>
        <w:t>imilar trend of emphasis on the role of ‘mother as peace builder’ is al</w:t>
      </w:r>
      <w:r>
        <w:rPr>
          <w:rFonts w:ascii="Cambria" w:eastAsia="Times New Roman" w:hAnsi="Cambria" w:cs="Times New Roman"/>
          <w:sz w:val="24"/>
          <w:szCs w:val="24"/>
        </w:rPr>
        <w:t xml:space="preserve">so noted among women who have displayed the zeal </w:t>
      </w:r>
      <w:r w:rsidRPr="0031075D">
        <w:rPr>
          <w:rFonts w:ascii="Cambria" w:eastAsia="Times New Roman" w:hAnsi="Cambria" w:cs="Times New Roman"/>
          <w:sz w:val="24"/>
          <w:szCs w:val="24"/>
        </w:rPr>
        <w:t xml:space="preserve">to prepare and train the young boys who are one day going to be adult men of the society. They teach the boys the rules of the game, particularly norms relating to the wild animals that can be hunted and those that cannot and should not be touched. </w:t>
      </w:r>
    </w:p>
    <w:p w:rsidR="009B5D6B" w:rsidRDefault="001D520F" w:rsidP="009B5D6B">
      <w:pPr>
        <w:spacing w:line="360" w:lineRule="auto"/>
        <w:jc w:val="both"/>
        <w:rPr>
          <w:rFonts w:ascii="Cambria" w:eastAsia="Times New Roman" w:hAnsi="Cambria" w:cs="Times New Roman"/>
          <w:b/>
          <w:color w:val="000000" w:themeColor="text1"/>
          <w:sz w:val="24"/>
          <w:szCs w:val="24"/>
        </w:rPr>
      </w:pPr>
      <w:r w:rsidRPr="00E23768">
        <w:rPr>
          <w:rFonts w:ascii="Cambria" w:eastAsia="Times New Roman" w:hAnsi="Cambria" w:cs="Times New Roman"/>
          <w:b/>
          <w:color w:val="000000" w:themeColor="text1"/>
          <w:sz w:val="24"/>
          <w:szCs w:val="24"/>
        </w:rPr>
        <w:t>Women as educators</w:t>
      </w:r>
    </w:p>
    <w:p w:rsidR="00936ADF" w:rsidRPr="009B5D6B" w:rsidRDefault="00106EAA" w:rsidP="009B5D6B">
      <w:pPr>
        <w:spacing w:line="360" w:lineRule="auto"/>
        <w:jc w:val="both"/>
        <w:rPr>
          <w:rFonts w:ascii="Cambria" w:eastAsia="Times New Roman" w:hAnsi="Cambria" w:cs="Times New Roman"/>
          <w:b/>
          <w:color w:val="000000" w:themeColor="text1"/>
          <w:sz w:val="24"/>
          <w:szCs w:val="24"/>
        </w:rPr>
      </w:pPr>
      <w:r w:rsidRPr="00E23768">
        <w:rPr>
          <w:rFonts w:ascii="Cambria" w:eastAsia="Times New Roman" w:hAnsi="Cambria" w:cs="Times New Roman"/>
          <w:color w:val="000000" w:themeColor="text1"/>
          <w:sz w:val="24"/>
          <w:szCs w:val="24"/>
        </w:rPr>
        <w:t>Women also acted the role of</w:t>
      </w:r>
      <w:r w:rsidR="00936ADF" w:rsidRPr="00E23768">
        <w:rPr>
          <w:rFonts w:ascii="Cambria" w:eastAsia="Times New Roman" w:hAnsi="Cambria" w:cs="Times New Roman"/>
          <w:color w:val="000000" w:themeColor="text1"/>
          <w:sz w:val="24"/>
          <w:szCs w:val="24"/>
        </w:rPr>
        <w:t xml:space="preserve"> </w:t>
      </w:r>
      <w:r w:rsidRPr="00E23768">
        <w:rPr>
          <w:rFonts w:ascii="Cambria" w:eastAsia="Times New Roman" w:hAnsi="Cambria" w:cs="Times New Roman"/>
          <w:color w:val="000000" w:themeColor="text1"/>
          <w:sz w:val="24"/>
          <w:szCs w:val="24"/>
        </w:rPr>
        <w:t>"</w:t>
      </w:r>
      <w:r w:rsidR="00936ADF" w:rsidRPr="00E23768">
        <w:rPr>
          <w:rFonts w:ascii="Cambria" w:eastAsia="Times New Roman" w:hAnsi="Cambria" w:cs="Times New Roman"/>
          <w:color w:val="000000" w:themeColor="text1"/>
          <w:sz w:val="24"/>
          <w:szCs w:val="24"/>
        </w:rPr>
        <w:t xml:space="preserve">peace builder’ </w:t>
      </w:r>
      <w:r w:rsidRPr="00E23768">
        <w:rPr>
          <w:rFonts w:ascii="Cambria" w:eastAsia="Times New Roman" w:hAnsi="Cambria" w:cs="Times New Roman"/>
          <w:color w:val="000000" w:themeColor="text1"/>
          <w:sz w:val="24"/>
          <w:szCs w:val="24"/>
        </w:rPr>
        <w:t>for example among the people of Somali</w:t>
      </w:r>
      <w:r w:rsidR="006C123E" w:rsidRPr="00E23768">
        <w:rPr>
          <w:rFonts w:ascii="Cambria" w:eastAsia="Times New Roman" w:hAnsi="Cambria" w:cs="Times New Roman"/>
          <w:color w:val="000000" w:themeColor="text1"/>
          <w:sz w:val="24"/>
          <w:szCs w:val="24"/>
        </w:rPr>
        <w:t>a</w:t>
      </w:r>
      <w:r w:rsidRPr="00E23768">
        <w:rPr>
          <w:rFonts w:ascii="Cambria" w:eastAsia="Times New Roman" w:hAnsi="Cambria" w:cs="Times New Roman"/>
          <w:color w:val="000000" w:themeColor="text1"/>
          <w:sz w:val="24"/>
          <w:szCs w:val="24"/>
        </w:rPr>
        <w:t>,</w:t>
      </w:r>
      <w:r w:rsidR="00936ADF" w:rsidRPr="00E23768">
        <w:rPr>
          <w:rFonts w:ascii="Cambria" w:eastAsia="Times New Roman" w:hAnsi="Cambria" w:cs="Times New Roman"/>
          <w:color w:val="000000" w:themeColor="text1"/>
          <w:sz w:val="24"/>
          <w:szCs w:val="24"/>
        </w:rPr>
        <w:t xml:space="preserve"> women were shown to prepare </w:t>
      </w:r>
      <w:r w:rsidR="009B6956" w:rsidRPr="00E23768">
        <w:rPr>
          <w:rFonts w:ascii="Cambria" w:eastAsia="Times New Roman" w:hAnsi="Cambria" w:cs="Times New Roman"/>
          <w:color w:val="000000" w:themeColor="text1"/>
          <w:sz w:val="24"/>
          <w:szCs w:val="24"/>
        </w:rPr>
        <w:t xml:space="preserve">and train the young boys who would one day </w:t>
      </w:r>
      <w:r w:rsidR="00936ADF" w:rsidRPr="00E23768">
        <w:rPr>
          <w:rFonts w:ascii="Cambria" w:eastAsia="Times New Roman" w:hAnsi="Cambria" w:cs="Times New Roman"/>
          <w:color w:val="000000" w:themeColor="text1"/>
          <w:sz w:val="24"/>
          <w:szCs w:val="24"/>
        </w:rPr>
        <w:t>be adul</w:t>
      </w:r>
      <w:r w:rsidR="009B6956" w:rsidRPr="00E23768">
        <w:rPr>
          <w:rFonts w:ascii="Cambria" w:eastAsia="Times New Roman" w:hAnsi="Cambria" w:cs="Times New Roman"/>
          <w:color w:val="000000" w:themeColor="text1"/>
          <w:sz w:val="24"/>
          <w:szCs w:val="24"/>
        </w:rPr>
        <w:t xml:space="preserve">t men of the society. They taught </w:t>
      </w:r>
      <w:r w:rsidR="00936ADF" w:rsidRPr="00E23768">
        <w:rPr>
          <w:rFonts w:ascii="Cambria" w:eastAsia="Times New Roman" w:hAnsi="Cambria" w:cs="Times New Roman"/>
          <w:color w:val="000000" w:themeColor="text1"/>
          <w:sz w:val="24"/>
          <w:szCs w:val="24"/>
        </w:rPr>
        <w:t>boys the rules of the game, particularly norms relating to the wild animals that can be hunted and those that cannot and should not be touched. Among the animals that cannot be hunted are the ones that are p</w:t>
      </w:r>
      <w:r w:rsidR="00490F4B" w:rsidRPr="00E23768">
        <w:rPr>
          <w:rFonts w:ascii="Cambria" w:eastAsia="Times New Roman" w:hAnsi="Cambria" w:cs="Times New Roman"/>
          <w:color w:val="000000" w:themeColor="text1"/>
          <w:sz w:val="24"/>
          <w:szCs w:val="24"/>
        </w:rPr>
        <w:t>regnant and those with calves,</w:t>
      </w:r>
      <w:r w:rsidR="00C54624" w:rsidRPr="00E23768">
        <w:rPr>
          <w:rFonts w:ascii="Cambria" w:eastAsia="Times New Roman" w:hAnsi="Cambria" w:cs="Times New Roman"/>
          <w:color w:val="000000" w:themeColor="text1"/>
          <w:sz w:val="24"/>
          <w:szCs w:val="24"/>
        </w:rPr>
        <w:t xml:space="preserve"> </w:t>
      </w:r>
      <w:r w:rsidR="00490F4B" w:rsidRPr="00E23768">
        <w:rPr>
          <w:rFonts w:ascii="Cambria" w:eastAsia="Times New Roman" w:hAnsi="Cambria" w:cs="Times New Roman"/>
          <w:color w:val="000000" w:themeColor="text1"/>
          <w:sz w:val="24"/>
          <w:szCs w:val="24"/>
        </w:rPr>
        <w:t>(</w:t>
      </w:r>
      <w:r w:rsidR="005A126E" w:rsidRPr="00E23768">
        <w:rPr>
          <w:rFonts w:ascii="Cambria" w:eastAsia="Times New Roman" w:hAnsi="Cambria" w:cs="Times New Roman"/>
          <w:color w:val="000000" w:themeColor="text1"/>
          <w:sz w:val="24"/>
          <w:szCs w:val="24"/>
        </w:rPr>
        <w:t xml:space="preserve">Mohammad </w:t>
      </w:r>
      <w:r w:rsidR="00F529F6" w:rsidRPr="00E23768">
        <w:rPr>
          <w:rFonts w:ascii="Cambria" w:eastAsia="Times New Roman" w:hAnsi="Cambria" w:cs="Times New Roman"/>
          <w:color w:val="000000" w:themeColor="text1"/>
          <w:sz w:val="24"/>
          <w:szCs w:val="24"/>
        </w:rPr>
        <w:t xml:space="preserve">Abdi Mohammed </w:t>
      </w:r>
      <w:r w:rsidR="005A126E" w:rsidRPr="00E23768">
        <w:rPr>
          <w:rFonts w:ascii="Cambria" w:eastAsia="Times New Roman" w:hAnsi="Cambria" w:cs="Times New Roman"/>
          <w:color w:val="000000" w:themeColor="text1"/>
          <w:sz w:val="24"/>
          <w:szCs w:val="24"/>
        </w:rPr>
        <w:t>2003</w:t>
      </w:r>
      <w:r w:rsidR="00490F4B" w:rsidRPr="00E23768">
        <w:rPr>
          <w:rFonts w:ascii="Cambria" w:eastAsia="Times New Roman" w:hAnsi="Cambria" w:cs="Times New Roman"/>
          <w:color w:val="000000" w:themeColor="text1"/>
          <w:sz w:val="24"/>
          <w:szCs w:val="24"/>
        </w:rPr>
        <w:t>)</w:t>
      </w:r>
      <w:r w:rsidR="005A126E" w:rsidRPr="00E23768">
        <w:rPr>
          <w:rFonts w:ascii="Cambria" w:eastAsia="Times New Roman" w:hAnsi="Cambria" w:cs="Times New Roman"/>
          <w:color w:val="000000" w:themeColor="text1"/>
          <w:sz w:val="24"/>
          <w:szCs w:val="24"/>
        </w:rPr>
        <w:t>.</w:t>
      </w:r>
    </w:p>
    <w:p w:rsidR="00C21F79" w:rsidRPr="00E23768" w:rsidRDefault="00936ADF" w:rsidP="0067499D">
      <w:pPr>
        <w:spacing w:before="100" w:beforeAutospacing="1" w:after="100" w:afterAutospacing="1" w:line="360" w:lineRule="auto"/>
        <w:jc w:val="both"/>
        <w:rPr>
          <w:rFonts w:ascii="Cambria" w:eastAsia="Times New Roman" w:hAnsi="Cambria" w:cs="Times New Roman"/>
          <w:color w:val="000000" w:themeColor="text1"/>
          <w:sz w:val="24"/>
          <w:szCs w:val="24"/>
        </w:rPr>
      </w:pPr>
      <w:r w:rsidRPr="00E23768">
        <w:rPr>
          <w:rFonts w:ascii="Cambria" w:eastAsia="Times New Roman" w:hAnsi="Cambria" w:cs="Times New Roman"/>
          <w:color w:val="000000" w:themeColor="text1"/>
          <w:sz w:val="24"/>
          <w:szCs w:val="24"/>
        </w:rPr>
        <w:t xml:space="preserve">These observations and trends clearly demonstrate that an essential contribution of women in traditional African societies is their role as school for the young. </w:t>
      </w:r>
      <w:r w:rsidR="005A126E" w:rsidRPr="00E23768">
        <w:rPr>
          <w:rFonts w:ascii="Cambria" w:eastAsia="Times New Roman" w:hAnsi="Cambria" w:cs="Times New Roman"/>
          <w:color w:val="000000" w:themeColor="text1"/>
          <w:sz w:val="24"/>
          <w:szCs w:val="24"/>
        </w:rPr>
        <w:t>For example, girls were taught how to take care of their</w:t>
      </w:r>
      <w:r w:rsidR="005D5C14" w:rsidRPr="00E23768">
        <w:rPr>
          <w:rFonts w:ascii="Cambria" w:eastAsia="Times New Roman" w:hAnsi="Cambria" w:cs="Times New Roman"/>
          <w:color w:val="000000" w:themeColor="text1"/>
          <w:sz w:val="24"/>
          <w:szCs w:val="24"/>
        </w:rPr>
        <w:t xml:space="preserve"> younger siblings and also how t</w:t>
      </w:r>
      <w:r w:rsidR="005A126E" w:rsidRPr="00E23768">
        <w:rPr>
          <w:rFonts w:ascii="Cambria" w:eastAsia="Times New Roman" w:hAnsi="Cambria" w:cs="Times New Roman"/>
          <w:color w:val="000000" w:themeColor="text1"/>
          <w:sz w:val="24"/>
          <w:szCs w:val="24"/>
        </w:rPr>
        <w:t>o protect them from any form of external aggression</w:t>
      </w:r>
      <w:r w:rsidR="005D5C14" w:rsidRPr="00E23768">
        <w:rPr>
          <w:rFonts w:ascii="Cambria" w:eastAsia="Times New Roman" w:hAnsi="Cambria" w:cs="Times New Roman"/>
          <w:color w:val="000000" w:themeColor="text1"/>
          <w:sz w:val="24"/>
          <w:szCs w:val="24"/>
        </w:rPr>
        <w:t xml:space="preserve">. </w:t>
      </w:r>
      <w:r w:rsidR="005A126E" w:rsidRPr="00E23768">
        <w:rPr>
          <w:rFonts w:ascii="Cambria" w:eastAsia="Times New Roman" w:hAnsi="Cambria" w:cs="Times New Roman"/>
          <w:color w:val="000000" w:themeColor="text1"/>
          <w:sz w:val="24"/>
          <w:szCs w:val="24"/>
        </w:rPr>
        <w:t>Therefore, t</w:t>
      </w:r>
      <w:r w:rsidRPr="00E23768">
        <w:rPr>
          <w:rFonts w:ascii="Cambria" w:eastAsia="Times New Roman" w:hAnsi="Cambria" w:cs="Times New Roman"/>
          <w:color w:val="000000" w:themeColor="text1"/>
          <w:sz w:val="24"/>
          <w:szCs w:val="24"/>
        </w:rPr>
        <w:t xml:space="preserve">hrough their important mothering role, the culture of peace is entrenched in children as a foundation for peaceful living in families, the community and the clan. </w:t>
      </w:r>
    </w:p>
    <w:p w:rsidR="009B5D6B" w:rsidRDefault="008E1D57" w:rsidP="009B5D6B">
      <w:pPr>
        <w:pStyle w:val="ListParagraph"/>
        <w:spacing w:before="100" w:beforeAutospacing="1" w:after="100" w:afterAutospacing="1" w:line="360" w:lineRule="auto"/>
        <w:ind w:left="0"/>
        <w:rPr>
          <w:rFonts w:ascii="Cambria" w:eastAsia="Times New Roman" w:hAnsi="Cambria" w:cs="Times New Roman"/>
          <w:color w:val="000000" w:themeColor="text1"/>
          <w:sz w:val="24"/>
          <w:szCs w:val="24"/>
        </w:rPr>
      </w:pPr>
      <w:r w:rsidRPr="00E23768">
        <w:rPr>
          <w:rFonts w:ascii="Cambria" w:eastAsia="Times New Roman" w:hAnsi="Cambria" w:cs="Times New Roman"/>
          <w:b/>
          <w:color w:val="000000" w:themeColor="text1"/>
          <w:sz w:val="24"/>
          <w:szCs w:val="24"/>
        </w:rPr>
        <w:t>Women as Mediators</w:t>
      </w:r>
      <w:r w:rsidRPr="00E23768">
        <w:rPr>
          <w:rFonts w:ascii="Cambria" w:eastAsia="Times New Roman" w:hAnsi="Cambria" w:cs="Times New Roman"/>
          <w:color w:val="000000" w:themeColor="text1"/>
          <w:sz w:val="24"/>
          <w:szCs w:val="24"/>
        </w:rPr>
        <w:t xml:space="preserve"> </w:t>
      </w:r>
    </w:p>
    <w:p w:rsidR="007D087C" w:rsidRPr="009B5D6B" w:rsidRDefault="007D087C" w:rsidP="009B5D6B">
      <w:pPr>
        <w:pStyle w:val="ListParagraph"/>
        <w:spacing w:before="100" w:beforeAutospacing="1" w:after="100" w:afterAutospacing="1" w:line="360" w:lineRule="auto"/>
        <w:ind w:left="0"/>
        <w:rPr>
          <w:rFonts w:ascii="Cambria" w:eastAsia="Times New Roman" w:hAnsi="Cambria" w:cs="Times New Roman"/>
          <w:color w:val="000000" w:themeColor="text1"/>
          <w:sz w:val="24"/>
          <w:szCs w:val="24"/>
        </w:rPr>
      </w:pPr>
      <w:r w:rsidRPr="00E23768">
        <w:rPr>
          <w:rFonts w:ascii="Cambria" w:eastAsia="DIN-Light" w:hAnsi="Cambria" w:cs="Times New Roman"/>
          <w:color w:val="000000" w:themeColor="text1"/>
          <w:sz w:val="24"/>
          <w:szCs w:val="24"/>
        </w:rPr>
        <w:lastRenderedPageBreak/>
        <w:t xml:space="preserve">Given the extent and significance of women’s peace activism it is surprising how uniformly women have been excluded from formal peace processes. UN women’s 2012 report </w:t>
      </w:r>
      <w:r w:rsidRPr="00E23768">
        <w:rPr>
          <w:rFonts w:ascii="Cambria" w:eastAsia="DIN-Light" w:hAnsi="Cambria" w:cs="Times New Roman"/>
          <w:i/>
          <w:iCs/>
          <w:color w:val="000000" w:themeColor="text1"/>
          <w:sz w:val="24"/>
          <w:szCs w:val="24"/>
        </w:rPr>
        <w:t>Women’s</w:t>
      </w:r>
      <w:r w:rsidRPr="00E23768">
        <w:rPr>
          <w:rFonts w:ascii="Cambria" w:eastAsia="DIN-Light" w:hAnsi="Cambria" w:cs="Times New Roman"/>
          <w:color w:val="000000" w:themeColor="text1"/>
          <w:sz w:val="24"/>
          <w:szCs w:val="24"/>
        </w:rPr>
        <w:t xml:space="preserve"> </w:t>
      </w:r>
      <w:r w:rsidRPr="00E23768">
        <w:rPr>
          <w:rFonts w:ascii="Cambria" w:eastAsia="DIN-Light" w:hAnsi="Cambria" w:cs="Times New Roman"/>
          <w:i/>
          <w:iCs/>
          <w:color w:val="000000" w:themeColor="text1"/>
          <w:sz w:val="24"/>
          <w:szCs w:val="24"/>
        </w:rPr>
        <w:t xml:space="preserve">participation in peace negotiations </w:t>
      </w:r>
      <w:r w:rsidRPr="00E23768">
        <w:rPr>
          <w:rFonts w:ascii="Cambria" w:eastAsia="DIN-Light" w:hAnsi="Cambria" w:cs="Times New Roman"/>
          <w:color w:val="000000" w:themeColor="text1"/>
          <w:sz w:val="24"/>
          <w:szCs w:val="24"/>
        </w:rPr>
        <w:t xml:space="preserve">provides countless examples of women being excluded from the peace table by national leaders and the international community alike. International, as well as national, </w:t>
      </w:r>
      <w:r w:rsidR="004067E0" w:rsidRPr="00E23768">
        <w:rPr>
          <w:rFonts w:ascii="Cambria" w:eastAsia="DIN-Light" w:hAnsi="Cambria" w:cs="Times New Roman"/>
          <w:color w:val="000000" w:themeColor="text1"/>
          <w:sz w:val="24"/>
          <w:szCs w:val="24"/>
        </w:rPr>
        <w:t>organizations</w:t>
      </w:r>
      <w:r w:rsidRPr="00E23768">
        <w:rPr>
          <w:rFonts w:ascii="Cambria" w:eastAsia="DIN-Light" w:hAnsi="Cambria" w:cs="Times New Roman"/>
          <w:color w:val="000000" w:themeColor="text1"/>
          <w:sz w:val="24"/>
          <w:szCs w:val="24"/>
        </w:rPr>
        <w:t xml:space="preserve"> employ minima</w:t>
      </w:r>
      <w:r w:rsidR="007D0F88" w:rsidRPr="00E23768">
        <w:rPr>
          <w:rFonts w:ascii="Cambria" w:eastAsia="DIN-Light" w:hAnsi="Cambria" w:cs="Times New Roman"/>
          <w:color w:val="000000" w:themeColor="text1"/>
          <w:sz w:val="24"/>
          <w:szCs w:val="24"/>
        </w:rPr>
        <w:t xml:space="preserve">l numbers of women as mediators and at times, none in total disregard of the international and regional legal frameworks in the name of protocols and resolutions. </w:t>
      </w:r>
    </w:p>
    <w:p w:rsidR="00B72AAE" w:rsidRPr="00E23768" w:rsidRDefault="008E1D57" w:rsidP="0067499D">
      <w:pPr>
        <w:spacing w:before="100" w:beforeAutospacing="1" w:after="100" w:afterAutospacing="1" w:line="360" w:lineRule="auto"/>
        <w:jc w:val="both"/>
        <w:rPr>
          <w:rFonts w:ascii="Cambria" w:eastAsia="Times New Roman" w:hAnsi="Cambria" w:cs="Times New Roman"/>
          <w:color w:val="000000" w:themeColor="text1"/>
          <w:sz w:val="24"/>
          <w:szCs w:val="24"/>
        </w:rPr>
      </w:pPr>
      <w:r w:rsidRPr="00E23768">
        <w:rPr>
          <w:rFonts w:ascii="Cambria" w:eastAsia="Times New Roman" w:hAnsi="Cambria" w:cs="Times New Roman"/>
          <w:color w:val="000000" w:themeColor="text1"/>
          <w:sz w:val="24"/>
          <w:szCs w:val="24"/>
        </w:rPr>
        <w:t>In traditional Africa</w:t>
      </w:r>
      <w:r w:rsidR="007C53B5" w:rsidRPr="00E23768">
        <w:rPr>
          <w:rFonts w:ascii="Cambria" w:eastAsia="Times New Roman" w:hAnsi="Cambria" w:cs="Times New Roman"/>
          <w:color w:val="000000" w:themeColor="text1"/>
          <w:sz w:val="24"/>
          <w:szCs w:val="24"/>
        </w:rPr>
        <w:t>, women played both an active and a passive role in the restoratio</w:t>
      </w:r>
      <w:r w:rsidRPr="00E23768">
        <w:rPr>
          <w:rFonts w:ascii="Cambria" w:eastAsia="Times New Roman" w:hAnsi="Cambria" w:cs="Times New Roman"/>
          <w:color w:val="000000" w:themeColor="text1"/>
          <w:sz w:val="24"/>
          <w:szCs w:val="24"/>
        </w:rPr>
        <w:t xml:space="preserve">n of peace. For example </w:t>
      </w:r>
      <w:r w:rsidR="007C53B5" w:rsidRPr="00E23768">
        <w:rPr>
          <w:rFonts w:ascii="Cambria" w:eastAsia="Times New Roman" w:hAnsi="Cambria" w:cs="Times New Roman"/>
          <w:color w:val="000000" w:themeColor="text1"/>
          <w:sz w:val="24"/>
          <w:szCs w:val="24"/>
        </w:rPr>
        <w:t>within the framework of passive peacemaking by women</w:t>
      </w:r>
      <w:r w:rsidRPr="00E23768">
        <w:rPr>
          <w:rFonts w:ascii="Cambria" w:eastAsia="Times New Roman" w:hAnsi="Cambria" w:cs="Times New Roman"/>
          <w:color w:val="000000" w:themeColor="text1"/>
          <w:sz w:val="24"/>
          <w:szCs w:val="24"/>
        </w:rPr>
        <w:t xml:space="preserve"> in the Igbo culture of Nigeria</w:t>
      </w:r>
      <w:r w:rsidR="007C53B5" w:rsidRPr="00E23768">
        <w:rPr>
          <w:rFonts w:ascii="Cambria" w:eastAsia="Times New Roman" w:hAnsi="Cambria" w:cs="Times New Roman"/>
          <w:color w:val="000000" w:themeColor="text1"/>
          <w:sz w:val="24"/>
          <w:szCs w:val="24"/>
        </w:rPr>
        <w:t>, a girl could also be offered to the family of the victim as a form of reparation. This ‘blood pact’ not only put an end to the conflict in question but also precluded any future conflict between the descendants of the</w:t>
      </w:r>
      <w:r w:rsidR="001D2D07" w:rsidRPr="00E23768">
        <w:rPr>
          <w:rFonts w:ascii="Cambria" w:eastAsia="Times New Roman" w:hAnsi="Cambria" w:cs="Times New Roman"/>
          <w:color w:val="000000" w:themeColor="text1"/>
          <w:sz w:val="24"/>
          <w:szCs w:val="24"/>
        </w:rPr>
        <w:t xml:space="preserve"> two clans, with the two being </w:t>
      </w:r>
      <w:r w:rsidR="007C53B5" w:rsidRPr="00E23768">
        <w:rPr>
          <w:rFonts w:ascii="Cambria" w:eastAsia="Times New Roman" w:hAnsi="Cambria" w:cs="Times New Roman"/>
          <w:color w:val="000000" w:themeColor="text1"/>
          <w:sz w:val="24"/>
          <w:szCs w:val="24"/>
        </w:rPr>
        <w:t xml:space="preserve">henceforth intimately linked for life. </w:t>
      </w:r>
    </w:p>
    <w:p w:rsidR="00F65E5B" w:rsidRPr="00E23768" w:rsidRDefault="00B72AAE" w:rsidP="0067499D">
      <w:pPr>
        <w:autoSpaceDE w:val="0"/>
        <w:autoSpaceDN w:val="0"/>
        <w:adjustRightInd w:val="0"/>
        <w:spacing w:after="0" w:line="360" w:lineRule="auto"/>
        <w:jc w:val="both"/>
        <w:rPr>
          <w:rFonts w:ascii="Cambria" w:hAnsi="Cambria"/>
          <w:bCs/>
          <w:color w:val="000000" w:themeColor="text1"/>
          <w:sz w:val="24"/>
          <w:szCs w:val="24"/>
        </w:rPr>
      </w:pPr>
      <w:r w:rsidRPr="00E23768">
        <w:rPr>
          <w:rFonts w:ascii="Cambria" w:eastAsia="Times New Roman" w:hAnsi="Cambria" w:cs="Times New Roman"/>
          <w:color w:val="000000" w:themeColor="text1"/>
          <w:sz w:val="24"/>
          <w:szCs w:val="24"/>
        </w:rPr>
        <w:t>Today, thou</w:t>
      </w:r>
      <w:r w:rsidR="001D2D07" w:rsidRPr="00E23768">
        <w:rPr>
          <w:rFonts w:ascii="Cambria" w:eastAsia="Times New Roman" w:hAnsi="Cambria" w:cs="Times New Roman"/>
          <w:color w:val="000000" w:themeColor="text1"/>
          <w:sz w:val="24"/>
          <w:szCs w:val="24"/>
        </w:rPr>
        <w:t>gh</w:t>
      </w:r>
      <w:r w:rsidRPr="00E23768">
        <w:rPr>
          <w:rFonts w:ascii="Cambria" w:eastAsia="Times New Roman" w:hAnsi="Cambria" w:cs="Times New Roman"/>
          <w:color w:val="000000" w:themeColor="text1"/>
          <w:sz w:val="24"/>
          <w:szCs w:val="24"/>
        </w:rPr>
        <w:t xml:space="preserve"> women have not been fully engaged in the peace making </w:t>
      </w:r>
      <w:r w:rsidR="00B32636" w:rsidRPr="00E23768">
        <w:rPr>
          <w:rFonts w:ascii="Cambria" w:eastAsia="Times New Roman" w:hAnsi="Cambria" w:cs="Times New Roman"/>
          <w:color w:val="000000" w:themeColor="text1"/>
          <w:sz w:val="24"/>
          <w:szCs w:val="24"/>
        </w:rPr>
        <w:t xml:space="preserve">initiatives </w:t>
      </w:r>
      <w:r w:rsidRPr="00E23768">
        <w:rPr>
          <w:rFonts w:ascii="Cambria" w:eastAsia="Times New Roman" w:hAnsi="Cambria" w:cs="Times New Roman"/>
          <w:color w:val="000000" w:themeColor="text1"/>
          <w:sz w:val="24"/>
          <w:szCs w:val="24"/>
        </w:rPr>
        <w:t xml:space="preserve">in their societies, due to cultural stereo types, </w:t>
      </w:r>
      <w:r w:rsidR="00CD4305" w:rsidRPr="00E23768">
        <w:rPr>
          <w:rFonts w:ascii="Cambria" w:eastAsia="Times New Roman" w:hAnsi="Cambria" w:cs="Times New Roman"/>
          <w:color w:val="000000" w:themeColor="text1"/>
          <w:sz w:val="24"/>
          <w:szCs w:val="24"/>
        </w:rPr>
        <w:t xml:space="preserve">and political favoritism and hegemony, </w:t>
      </w:r>
      <w:r w:rsidRPr="00E23768">
        <w:rPr>
          <w:rFonts w:ascii="Cambria" w:eastAsia="Times New Roman" w:hAnsi="Cambria" w:cs="Times New Roman"/>
          <w:color w:val="000000" w:themeColor="text1"/>
          <w:sz w:val="24"/>
          <w:szCs w:val="24"/>
        </w:rPr>
        <w:t>in</w:t>
      </w:r>
      <w:r w:rsidR="00CD4305" w:rsidRPr="00E23768">
        <w:rPr>
          <w:rFonts w:ascii="Cambria" w:eastAsia="Times New Roman" w:hAnsi="Cambria" w:cs="Times New Roman"/>
          <w:color w:val="000000" w:themeColor="text1"/>
          <w:sz w:val="24"/>
          <w:szCs w:val="24"/>
        </w:rPr>
        <w:t xml:space="preserve"> some aspects of conflicts, women have played </w:t>
      </w:r>
      <w:r w:rsidR="007D087C" w:rsidRPr="00E23768">
        <w:rPr>
          <w:rFonts w:ascii="Cambria" w:eastAsia="Times New Roman" w:hAnsi="Cambria" w:cs="Times New Roman"/>
          <w:color w:val="000000" w:themeColor="text1"/>
          <w:sz w:val="24"/>
          <w:szCs w:val="24"/>
        </w:rPr>
        <w:t>vital</w:t>
      </w:r>
      <w:r w:rsidR="00CD4305" w:rsidRPr="00E23768">
        <w:rPr>
          <w:rFonts w:ascii="Cambria" w:eastAsia="Times New Roman" w:hAnsi="Cambria" w:cs="Times New Roman"/>
          <w:color w:val="000000" w:themeColor="text1"/>
          <w:sz w:val="24"/>
          <w:szCs w:val="24"/>
        </w:rPr>
        <w:t xml:space="preserve"> and selfless</w:t>
      </w:r>
      <w:r w:rsidR="007D087C" w:rsidRPr="00E23768">
        <w:rPr>
          <w:rFonts w:ascii="Cambria" w:eastAsia="Times New Roman" w:hAnsi="Cambria" w:cs="Times New Roman"/>
          <w:color w:val="000000" w:themeColor="text1"/>
          <w:sz w:val="24"/>
          <w:szCs w:val="24"/>
        </w:rPr>
        <w:t xml:space="preserve"> role</w:t>
      </w:r>
      <w:r w:rsidR="00CD4305" w:rsidRPr="00E23768">
        <w:rPr>
          <w:rFonts w:ascii="Cambria" w:eastAsia="Times New Roman" w:hAnsi="Cambria" w:cs="Times New Roman"/>
          <w:color w:val="000000" w:themeColor="text1"/>
          <w:sz w:val="24"/>
          <w:szCs w:val="24"/>
        </w:rPr>
        <w:t>s</w:t>
      </w:r>
      <w:r w:rsidR="007D087C" w:rsidRPr="00E23768">
        <w:rPr>
          <w:rFonts w:ascii="Cambria" w:eastAsia="Times New Roman" w:hAnsi="Cambria" w:cs="Times New Roman"/>
          <w:color w:val="000000" w:themeColor="text1"/>
          <w:sz w:val="24"/>
          <w:szCs w:val="24"/>
        </w:rPr>
        <w:t>. F</w:t>
      </w:r>
      <w:r w:rsidRPr="00E23768">
        <w:rPr>
          <w:rFonts w:ascii="Cambria" w:eastAsia="Times New Roman" w:hAnsi="Cambria" w:cs="Times New Roman"/>
          <w:color w:val="000000" w:themeColor="text1"/>
          <w:sz w:val="24"/>
          <w:szCs w:val="24"/>
        </w:rPr>
        <w:t xml:space="preserve">or example during the 1994 peace talks between the Uganda government and </w:t>
      </w:r>
      <w:r w:rsidR="001817E5" w:rsidRPr="00E23768">
        <w:rPr>
          <w:rFonts w:ascii="Cambria" w:eastAsia="Times New Roman" w:hAnsi="Cambria" w:cs="Times New Roman"/>
          <w:color w:val="000000" w:themeColor="text1"/>
          <w:sz w:val="24"/>
          <w:szCs w:val="24"/>
        </w:rPr>
        <w:t xml:space="preserve">the Joseph </w:t>
      </w:r>
      <w:r w:rsidRPr="00E23768">
        <w:rPr>
          <w:rFonts w:ascii="Cambria" w:eastAsia="Times New Roman" w:hAnsi="Cambria" w:cs="Times New Roman"/>
          <w:color w:val="000000" w:themeColor="text1"/>
          <w:sz w:val="24"/>
          <w:szCs w:val="24"/>
        </w:rPr>
        <w:t>Kony</w:t>
      </w:r>
      <w:r w:rsidR="001817E5" w:rsidRPr="00E23768">
        <w:rPr>
          <w:rFonts w:ascii="Cambria" w:eastAsia="Times New Roman" w:hAnsi="Cambria" w:cs="Times New Roman"/>
          <w:color w:val="000000" w:themeColor="text1"/>
          <w:sz w:val="24"/>
          <w:szCs w:val="24"/>
        </w:rPr>
        <w:t xml:space="preserve"> Lord's Resistance</w:t>
      </w:r>
      <w:r w:rsidR="00CD4305" w:rsidRPr="00E23768">
        <w:rPr>
          <w:rFonts w:ascii="Cambria" w:eastAsia="Times New Roman" w:hAnsi="Cambria" w:cs="Times New Roman"/>
          <w:color w:val="000000" w:themeColor="text1"/>
          <w:sz w:val="24"/>
          <w:szCs w:val="24"/>
        </w:rPr>
        <w:t xml:space="preserve"> </w:t>
      </w:r>
      <w:r w:rsidR="001817E5" w:rsidRPr="00E23768">
        <w:rPr>
          <w:rFonts w:ascii="Cambria" w:eastAsia="Times New Roman" w:hAnsi="Cambria" w:cs="Times New Roman"/>
          <w:color w:val="000000" w:themeColor="text1"/>
          <w:sz w:val="24"/>
          <w:szCs w:val="24"/>
        </w:rPr>
        <w:t xml:space="preserve"> Army</w:t>
      </w:r>
      <w:r w:rsidRPr="00E23768">
        <w:rPr>
          <w:rFonts w:ascii="Cambria" w:eastAsia="Times New Roman" w:hAnsi="Cambria" w:cs="Times New Roman"/>
          <w:color w:val="000000" w:themeColor="text1"/>
          <w:sz w:val="24"/>
          <w:szCs w:val="24"/>
        </w:rPr>
        <w:t xml:space="preserve"> </w:t>
      </w:r>
      <w:r w:rsidR="00CD4305" w:rsidRPr="00E23768">
        <w:rPr>
          <w:rFonts w:ascii="Cambria" w:eastAsia="Times New Roman" w:hAnsi="Cambria" w:cs="Times New Roman"/>
          <w:color w:val="000000" w:themeColor="text1"/>
          <w:sz w:val="24"/>
          <w:szCs w:val="24"/>
        </w:rPr>
        <w:t xml:space="preserve">(LRA) rebels, </w:t>
      </w:r>
      <w:r w:rsidR="00753167" w:rsidRPr="00E23768">
        <w:rPr>
          <w:rFonts w:ascii="Cambria" w:eastAsia="Times New Roman" w:hAnsi="Cambria" w:cs="Times New Roman"/>
          <w:color w:val="000000" w:themeColor="text1"/>
          <w:sz w:val="24"/>
          <w:szCs w:val="24"/>
        </w:rPr>
        <w:t xml:space="preserve">Betty Bigombe, the then minister for pacification of Northern Uganda </w:t>
      </w:r>
      <w:r w:rsidR="00ED38A4" w:rsidRPr="00E23768">
        <w:rPr>
          <w:rFonts w:ascii="Cambria" w:eastAsia="Times New Roman" w:hAnsi="Cambria" w:cs="Times New Roman"/>
          <w:color w:val="000000" w:themeColor="text1"/>
          <w:sz w:val="24"/>
          <w:szCs w:val="24"/>
        </w:rPr>
        <w:t xml:space="preserve">was the </w:t>
      </w:r>
      <w:r w:rsidR="00753167" w:rsidRPr="00E23768">
        <w:rPr>
          <w:rFonts w:ascii="Cambria" w:eastAsia="Times New Roman" w:hAnsi="Cambria" w:cs="Times New Roman"/>
          <w:color w:val="000000" w:themeColor="text1"/>
          <w:sz w:val="24"/>
          <w:szCs w:val="24"/>
        </w:rPr>
        <w:t xml:space="preserve">lead negotiator on behalf of the government of Uganda and later became an independent mediator in the peace process. </w:t>
      </w:r>
      <w:r w:rsidR="000148A7" w:rsidRPr="00E23768">
        <w:rPr>
          <w:rFonts w:ascii="Cambria" w:hAnsi="Cambria" w:cs="Times New Roman"/>
          <w:color w:val="000000" w:themeColor="text1"/>
          <w:sz w:val="24"/>
          <w:szCs w:val="24"/>
        </w:rPr>
        <w:t xml:space="preserve">Henceforth, </w:t>
      </w:r>
      <w:r w:rsidR="00621ED7" w:rsidRPr="00E23768">
        <w:rPr>
          <w:rFonts w:ascii="Cambria" w:hAnsi="Cambria" w:cs="Times New Roman"/>
          <w:color w:val="000000" w:themeColor="text1"/>
          <w:sz w:val="24"/>
          <w:szCs w:val="24"/>
        </w:rPr>
        <w:t>she received recognition from the government and the international community for her role as a mediator.</w:t>
      </w:r>
      <w:r w:rsidR="004D4927" w:rsidRPr="00E23768">
        <w:rPr>
          <w:rFonts w:ascii="Cambria" w:hAnsi="Cambria"/>
          <w:bCs/>
          <w:color w:val="000000" w:themeColor="text1"/>
          <w:sz w:val="24"/>
          <w:szCs w:val="24"/>
        </w:rPr>
        <w:t xml:space="preserve"> </w:t>
      </w:r>
    </w:p>
    <w:p w:rsidR="00321B05" w:rsidRPr="00E23768" w:rsidRDefault="00321B05" w:rsidP="0067499D">
      <w:pPr>
        <w:autoSpaceDE w:val="0"/>
        <w:autoSpaceDN w:val="0"/>
        <w:adjustRightInd w:val="0"/>
        <w:spacing w:after="0" w:line="360" w:lineRule="auto"/>
        <w:jc w:val="both"/>
        <w:rPr>
          <w:rFonts w:ascii="Cambria" w:hAnsi="Cambria" w:cs="Times New Roman"/>
          <w:color w:val="000000" w:themeColor="text1"/>
          <w:sz w:val="24"/>
          <w:szCs w:val="24"/>
        </w:rPr>
      </w:pPr>
    </w:p>
    <w:p w:rsidR="003F0E0F" w:rsidRDefault="00AF29A8" w:rsidP="003F0E0F">
      <w:pPr>
        <w:autoSpaceDE w:val="0"/>
        <w:autoSpaceDN w:val="0"/>
        <w:adjustRightInd w:val="0"/>
        <w:spacing w:after="0" w:line="360" w:lineRule="auto"/>
        <w:jc w:val="both"/>
        <w:rPr>
          <w:rFonts w:ascii="Cambria" w:hAnsi="Cambria" w:cs="Times New Roman"/>
          <w:color w:val="000000" w:themeColor="text1"/>
          <w:sz w:val="24"/>
          <w:szCs w:val="24"/>
        </w:rPr>
      </w:pPr>
      <w:r w:rsidRPr="003F0E0F">
        <w:rPr>
          <w:rFonts w:ascii="Cambria" w:hAnsi="Cambria" w:cs="Times New Roman"/>
          <w:color w:val="000000" w:themeColor="text1"/>
          <w:sz w:val="24"/>
          <w:szCs w:val="24"/>
        </w:rPr>
        <w:t>In the Democratic Republic of Congo, although</w:t>
      </w:r>
      <w:r w:rsidR="00621ED7" w:rsidRPr="003F0E0F">
        <w:rPr>
          <w:rFonts w:ascii="Cambria" w:hAnsi="Cambria" w:cs="Times New Roman"/>
          <w:color w:val="000000" w:themeColor="text1"/>
          <w:sz w:val="24"/>
          <w:szCs w:val="24"/>
        </w:rPr>
        <w:t xml:space="preserve"> women have been marginalized in the recent peace talks </w:t>
      </w:r>
      <w:r w:rsidR="00B31E38" w:rsidRPr="003F0E0F">
        <w:rPr>
          <w:rFonts w:ascii="Cambria" w:hAnsi="Cambria" w:cs="Times New Roman"/>
          <w:color w:val="000000" w:themeColor="text1"/>
          <w:sz w:val="24"/>
          <w:szCs w:val="24"/>
        </w:rPr>
        <w:t xml:space="preserve">held in Kampala </w:t>
      </w:r>
      <w:r w:rsidR="00621ED7" w:rsidRPr="003F0E0F">
        <w:rPr>
          <w:rFonts w:ascii="Cambria" w:hAnsi="Cambria" w:cs="Times New Roman"/>
          <w:color w:val="000000" w:themeColor="text1"/>
          <w:sz w:val="24"/>
          <w:szCs w:val="24"/>
        </w:rPr>
        <w:t>between the M23</w:t>
      </w:r>
      <w:r w:rsidR="001817E5" w:rsidRPr="003F0E0F">
        <w:rPr>
          <w:rFonts w:ascii="Cambria" w:hAnsi="Cambria" w:cs="Times New Roman"/>
          <w:color w:val="000000" w:themeColor="text1"/>
          <w:sz w:val="24"/>
          <w:szCs w:val="24"/>
        </w:rPr>
        <w:t xml:space="preserve"> rebels</w:t>
      </w:r>
      <w:r w:rsidR="00621ED7" w:rsidRPr="003F0E0F">
        <w:rPr>
          <w:rFonts w:ascii="Cambria" w:hAnsi="Cambria" w:cs="Times New Roman"/>
          <w:color w:val="000000" w:themeColor="text1"/>
          <w:sz w:val="24"/>
          <w:szCs w:val="24"/>
        </w:rPr>
        <w:t xml:space="preserve"> and the government of Congo, the past peace talks</w:t>
      </w:r>
      <w:r w:rsidR="001817E5" w:rsidRPr="003F0E0F">
        <w:rPr>
          <w:rFonts w:ascii="Cambria" w:hAnsi="Cambria" w:cs="Times New Roman"/>
          <w:color w:val="000000" w:themeColor="text1"/>
          <w:sz w:val="24"/>
          <w:szCs w:val="24"/>
        </w:rPr>
        <w:t xml:space="preserve"> </w:t>
      </w:r>
      <w:r w:rsidR="007D087C" w:rsidRPr="003F0E0F">
        <w:rPr>
          <w:rFonts w:ascii="Cambria" w:hAnsi="Cambria" w:cs="Times New Roman"/>
          <w:color w:val="000000" w:themeColor="text1"/>
          <w:sz w:val="24"/>
          <w:szCs w:val="24"/>
        </w:rPr>
        <w:t xml:space="preserve">involved </w:t>
      </w:r>
      <w:r w:rsidR="00621ED7" w:rsidRPr="003F0E0F">
        <w:rPr>
          <w:rFonts w:ascii="Cambria" w:hAnsi="Cambria" w:cs="Times New Roman"/>
          <w:color w:val="000000" w:themeColor="text1"/>
          <w:sz w:val="24"/>
          <w:szCs w:val="24"/>
        </w:rPr>
        <w:t>women at the negotiating table.</w:t>
      </w:r>
      <w:r w:rsidR="00F517E8" w:rsidRPr="003F0E0F">
        <w:rPr>
          <w:rFonts w:ascii="Cambria" w:hAnsi="Cambria" w:cs="Times New Roman"/>
          <w:color w:val="000000" w:themeColor="text1"/>
          <w:sz w:val="24"/>
          <w:szCs w:val="24"/>
        </w:rPr>
        <w:t xml:space="preserve"> F</w:t>
      </w:r>
      <w:r w:rsidR="00621ED7" w:rsidRPr="003F0E0F">
        <w:rPr>
          <w:rFonts w:ascii="Cambria" w:hAnsi="Cambria" w:cs="Times New Roman"/>
          <w:color w:val="000000" w:themeColor="text1"/>
          <w:sz w:val="24"/>
          <w:szCs w:val="24"/>
        </w:rPr>
        <w:t xml:space="preserve">or instance much as women </w:t>
      </w:r>
      <w:r w:rsidRPr="003F0E0F">
        <w:rPr>
          <w:rFonts w:ascii="Cambria" w:hAnsi="Cambria" w:cs="Times New Roman"/>
          <w:color w:val="000000" w:themeColor="text1"/>
          <w:sz w:val="24"/>
          <w:szCs w:val="24"/>
        </w:rPr>
        <w:t>were not initially invited to the Sun City talks in 2002</w:t>
      </w:r>
      <w:r w:rsidR="00600BA8" w:rsidRPr="003F0E0F">
        <w:rPr>
          <w:rFonts w:ascii="Cambria" w:hAnsi="Cambria" w:cs="Times New Roman"/>
          <w:color w:val="000000" w:themeColor="text1"/>
          <w:sz w:val="24"/>
          <w:szCs w:val="24"/>
        </w:rPr>
        <w:t xml:space="preserve"> in South Africa, W</w:t>
      </w:r>
      <w:r w:rsidRPr="003F0E0F">
        <w:rPr>
          <w:rFonts w:ascii="Cambria" w:hAnsi="Cambria" w:cs="Times New Roman"/>
          <w:color w:val="000000" w:themeColor="text1"/>
          <w:sz w:val="24"/>
          <w:szCs w:val="24"/>
        </w:rPr>
        <w:t xml:space="preserve">omen Partners for Peace in Africa (WOPPA), in partnership with </w:t>
      </w:r>
      <w:r w:rsidR="000C26AE" w:rsidRPr="003F0E0F">
        <w:rPr>
          <w:rFonts w:ascii="Cambria" w:hAnsi="Cambria" w:cs="Times New Roman"/>
          <w:color w:val="000000" w:themeColor="text1"/>
          <w:sz w:val="24"/>
          <w:szCs w:val="24"/>
        </w:rPr>
        <w:t xml:space="preserve">female members of the </w:t>
      </w:r>
      <w:r w:rsidR="00861169" w:rsidRPr="003F0E0F">
        <w:rPr>
          <w:rStyle w:val="Emphasis"/>
          <w:rFonts w:ascii="Cambria" w:hAnsi="Cambria"/>
          <w:i w:val="0"/>
          <w:color w:val="000000" w:themeColor="text1"/>
          <w:sz w:val="24"/>
          <w:szCs w:val="24"/>
        </w:rPr>
        <w:t>Femmes Africa Solidarité</w:t>
      </w:r>
      <w:r w:rsidR="00861169" w:rsidRPr="003F0E0F">
        <w:rPr>
          <w:rStyle w:val="st"/>
          <w:rFonts w:ascii="Cambria" w:hAnsi="Cambria"/>
          <w:i/>
          <w:color w:val="000000" w:themeColor="text1"/>
          <w:sz w:val="24"/>
          <w:szCs w:val="24"/>
        </w:rPr>
        <w:t xml:space="preserve"> (</w:t>
      </w:r>
      <w:r w:rsidR="00861169" w:rsidRPr="003F0E0F">
        <w:rPr>
          <w:rStyle w:val="Emphasis"/>
          <w:rFonts w:ascii="Cambria" w:hAnsi="Cambria"/>
          <w:i w:val="0"/>
          <w:color w:val="000000" w:themeColor="text1"/>
          <w:sz w:val="24"/>
          <w:szCs w:val="24"/>
        </w:rPr>
        <w:t>FAS</w:t>
      </w:r>
      <w:r w:rsidR="00861169" w:rsidRPr="003F0E0F">
        <w:rPr>
          <w:rStyle w:val="st"/>
          <w:rFonts w:ascii="Cambria" w:hAnsi="Cambria"/>
          <w:color w:val="000000" w:themeColor="text1"/>
          <w:sz w:val="24"/>
          <w:szCs w:val="24"/>
        </w:rPr>
        <w:t xml:space="preserve">) </w:t>
      </w:r>
      <w:r w:rsidR="00534B75" w:rsidRPr="003F0E0F">
        <w:rPr>
          <w:rFonts w:ascii="Cambria" w:hAnsi="Cambria" w:cs="Times New Roman"/>
          <w:color w:val="000000" w:themeColor="text1"/>
          <w:sz w:val="24"/>
          <w:szCs w:val="24"/>
        </w:rPr>
        <w:t xml:space="preserve">and United Nations </w:t>
      </w:r>
      <w:r w:rsidR="00861169" w:rsidRPr="003F0E0F">
        <w:rPr>
          <w:rFonts w:ascii="Cambria" w:hAnsi="Cambria" w:cs="Times New Roman"/>
          <w:color w:val="000000" w:themeColor="text1"/>
          <w:sz w:val="24"/>
          <w:szCs w:val="24"/>
        </w:rPr>
        <w:t xml:space="preserve">Development </w:t>
      </w:r>
      <w:r w:rsidR="00534B75" w:rsidRPr="003F0E0F">
        <w:rPr>
          <w:rFonts w:ascii="Cambria" w:hAnsi="Cambria" w:cs="Times New Roman"/>
          <w:color w:val="000000" w:themeColor="text1"/>
          <w:sz w:val="24"/>
          <w:szCs w:val="24"/>
        </w:rPr>
        <w:t>Fund for Women (UNIFEM)</w:t>
      </w:r>
      <w:r w:rsidR="00E07358" w:rsidRPr="003F0E0F">
        <w:rPr>
          <w:rFonts w:ascii="Cambria" w:hAnsi="Cambria" w:cs="Times New Roman"/>
          <w:color w:val="000000" w:themeColor="text1"/>
          <w:sz w:val="24"/>
          <w:szCs w:val="24"/>
        </w:rPr>
        <w:t xml:space="preserve"> </w:t>
      </w:r>
      <w:r w:rsidRPr="003F0E0F">
        <w:rPr>
          <w:rFonts w:ascii="Cambria" w:hAnsi="Cambria" w:cs="Times New Roman"/>
          <w:color w:val="000000" w:themeColor="text1"/>
          <w:sz w:val="24"/>
          <w:szCs w:val="24"/>
        </w:rPr>
        <w:t>brought</w:t>
      </w:r>
      <w:r w:rsidR="00F03A40" w:rsidRPr="003F0E0F">
        <w:rPr>
          <w:rFonts w:ascii="Cambria" w:hAnsi="Cambria" w:cs="Times New Roman"/>
          <w:color w:val="000000" w:themeColor="text1"/>
          <w:sz w:val="24"/>
          <w:szCs w:val="24"/>
        </w:rPr>
        <w:t xml:space="preserve"> together a coalition of women to</w:t>
      </w:r>
      <w:r w:rsidRPr="003F0E0F">
        <w:rPr>
          <w:rFonts w:ascii="Cambria" w:hAnsi="Cambria" w:cs="Times New Roman"/>
          <w:color w:val="000000" w:themeColor="text1"/>
          <w:sz w:val="24"/>
          <w:szCs w:val="24"/>
        </w:rPr>
        <w:t xml:space="preserve"> Nairobi</w:t>
      </w:r>
      <w:r w:rsidR="00F03A40" w:rsidRPr="003F0E0F">
        <w:rPr>
          <w:rFonts w:ascii="Cambria" w:hAnsi="Cambria" w:cs="Times New Roman"/>
          <w:color w:val="000000" w:themeColor="text1"/>
          <w:sz w:val="24"/>
          <w:szCs w:val="24"/>
        </w:rPr>
        <w:t>, Kenya</w:t>
      </w:r>
      <w:r w:rsidR="00E07358" w:rsidRPr="003F0E0F">
        <w:rPr>
          <w:rFonts w:ascii="Cambria" w:hAnsi="Cambria" w:cs="Times New Roman"/>
          <w:color w:val="000000" w:themeColor="text1"/>
          <w:sz w:val="24"/>
          <w:szCs w:val="24"/>
        </w:rPr>
        <w:t xml:space="preserve"> prior to the peace talks, to enhance their </w:t>
      </w:r>
      <w:r w:rsidR="00E07358" w:rsidRPr="003F0E0F">
        <w:rPr>
          <w:rFonts w:ascii="Cambria" w:hAnsi="Cambria" w:cs="Times New Roman"/>
          <w:color w:val="000000" w:themeColor="text1"/>
          <w:sz w:val="24"/>
          <w:szCs w:val="24"/>
        </w:rPr>
        <w:lastRenderedPageBreak/>
        <w:t>negotiation skills</w:t>
      </w:r>
      <w:r w:rsidRPr="003F0E0F">
        <w:rPr>
          <w:rFonts w:ascii="Cambria" w:hAnsi="Cambria" w:cs="Times New Roman"/>
          <w:color w:val="000000" w:themeColor="text1"/>
          <w:sz w:val="24"/>
          <w:szCs w:val="24"/>
        </w:rPr>
        <w:t xml:space="preserve"> them</w:t>
      </w:r>
      <w:r w:rsidR="00E07358" w:rsidRPr="003F0E0F">
        <w:rPr>
          <w:rFonts w:ascii="Cambria" w:hAnsi="Cambria" w:cs="Times New Roman"/>
          <w:color w:val="000000" w:themeColor="text1"/>
          <w:sz w:val="24"/>
          <w:szCs w:val="24"/>
        </w:rPr>
        <w:t xml:space="preserve"> to</w:t>
      </w:r>
      <w:r w:rsidRPr="003F0E0F">
        <w:rPr>
          <w:rFonts w:ascii="Cambria" w:hAnsi="Cambria" w:cs="Times New Roman"/>
          <w:color w:val="000000" w:themeColor="text1"/>
          <w:sz w:val="24"/>
          <w:szCs w:val="24"/>
        </w:rPr>
        <w:t xml:space="preserve"> develop a common agenda</w:t>
      </w:r>
      <w:r w:rsidR="00E07358" w:rsidRPr="003F0E0F">
        <w:rPr>
          <w:rFonts w:ascii="Cambria" w:hAnsi="Cambria" w:cs="Times New Roman"/>
          <w:color w:val="000000" w:themeColor="text1"/>
          <w:sz w:val="24"/>
          <w:szCs w:val="24"/>
        </w:rPr>
        <w:t xml:space="preserve"> on peace negotiation</w:t>
      </w:r>
      <w:r w:rsidRPr="003F0E0F">
        <w:rPr>
          <w:rFonts w:ascii="Cambria" w:hAnsi="Cambria" w:cs="Times New Roman"/>
          <w:color w:val="000000" w:themeColor="text1"/>
          <w:sz w:val="24"/>
          <w:szCs w:val="24"/>
        </w:rPr>
        <w:t>. The Nairobi conference resulted in the formation of the Congolese Women’s Caucus, which effectively lobbied for the inclusion of women at the peace table. Their lobbying efforts</w:t>
      </w:r>
      <w:r w:rsidR="00EE0212" w:rsidRPr="003F0E0F">
        <w:rPr>
          <w:rFonts w:ascii="Cambria" w:hAnsi="Cambria" w:cs="Times New Roman"/>
          <w:color w:val="000000" w:themeColor="text1"/>
          <w:sz w:val="24"/>
          <w:szCs w:val="24"/>
        </w:rPr>
        <w:t xml:space="preserve"> resulted in the inclusion of twenty five</w:t>
      </w:r>
      <w:r w:rsidRPr="003F0E0F">
        <w:rPr>
          <w:rFonts w:ascii="Cambria" w:hAnsi="Cambria" w:cs="Times New Roman"/>
          <w:color w:val="000000" w:themeColor="text1"/>
          <w:sz w:val="24"/>
          <w:szCs w:val="24"/>
        </w:rPr>
        <w:t xml:space="preserve"> women in the talks, not as delegates, but as experts.</w:t>
      </w:r>
      <w:r w:rsidRPr="003F0E0F">
        <w:rPr>
          <w:rStyle w:val="FootnoteReference"/>
          <w:rFonts w:ascii="Cambria" w:hAnsi="Cambria" w:cs="Times New Roman"/>
          <w:color w:val="000000" w:themeColor="text1"/>
          <w:sz w:val="24"/>
          <w:szCs w:val="24"/>
        </w:rPr>
        <w:footnoteReference w:id="2"/>
      </w:r>
      <w:r w:rsidR="00621ED7" w:rsidRPr="003F0E0F">
        <w:rPr>
          <w:rFonts w:ascii="Cambria" w:hAnsi="Cambria" w:cs="Times New Roman"/>
          <w:color w:val="000000" w:themeColor="text1"/>
          <w:sz w:val="24"/>
          <w:szCs w:val="24"/>
        </w:rPr>
        <w:t xml:space="preserve"> </w:t>
      </w:r>
    </w:p>
    <w:p w:rsidR="003F0E0F" w:rsidRDefault="003F0E0F" w:rsidP="003F0E0F">
      <w:pPr>
        <w:autoSpaceDE w:val="0"/>
        <w:autoSpaceDN w:val="0"/>
        <w:adjustRightInd w:val="0"/>
        <w:spacing w:after="0" w:line="360" w:lineRule="auto"/>
        <w:jc w:val="both"/>
        <w:rPr>
          <w:rFonts w:ascii="Cambria" w:hAnsi="Cambria" w:cs="Times New Roman"/>
          <w:color w:val="000000" w:themeColor="text1"/>
          <w:sz w:val="24"/>
          <w:szCs w:val="24"/>
        </w:rPr>
      </w:pPr>
    </w:p>
    <w:p w:rsidR="00621ED7" w:rsidRPr="003F0E0F" w:rsidRDefault="003F0E0F" w:rsidP="003F0E0F">
      <w:pPr>
        <w:autoSpaceDE w:val="0"/>
        <w:autoSpaceDN w:val="0"/>
        <w:adjustRightInd w:val="0"/>
        <w:spacing w:after="0" w:line="360" w:lineRule="auto"/>
        <w:jc w:val="both"/>
        <w:rPr>
          <w:rFonts w:ascii="Cambria" w:hAnsi="Cambria" w:cs="Univers-Black"/>
          <w:sz w:val="24"/>
          <w:szCs w:val="24"/>
        </w:rPr>
      </w:pPr>
      <w:r>
        <w:rPr>
          <w:rFonts w:ascii="Cambria" w:hAnsi="Cambria" w:cs="Univers-Black"/>
          <w:sz w:val="24"/>
          <w:szCs w:val="24"/>
        </w:rPr>
        <w:t xml:space="preserve">Also, </w:t>
      </w:r>
      <w:r>
        <w:rPr>
          <w:rFonts w:ascii="Cambria" w:hAnsi="Cambria" w:cs="Univers"/>
          <w:sz w:val="24"/>
          <w:szCs w:val="24"/>
        </w:rPr>
        <w:t>t</w:t>
      </w:r>
      <w:r w:rsidRPr="003F0E0F">
        <w:rPr>
          <w:rFonts w:ascii="Cambria" w:hAnsi="Cambria" w:cs="Univers"/>
          <w:sz w:val="24"/>
          <w:szCs w:val="24"/>
        </w:rPr>
        <w:t>he Goma Peace Conference, held between 6 and</w:t>
      </w:r>
      <w:r w:rsidRPr="003F0E0F">
        <w:rPr>
          <w:rFonts w:ascii="Cambria" w:hAnsi="Cambria" w:cs="Univers-Black"/>
          <w:sz w:val="24"/>
          <w:szCs w:val="24"/>
        </w:rPr>
        <w:t xml:space="preserve"> </w:t>
      </w:r>
      <w:r w:rsidRPr="003F0E0F">
        <w:rPr>
          <w:rFonts w:ascii="Cambria" w:hAnsi="Cambria" w:cs="Univers"/>
          <w:sz w:val="24"/>
          <w:szCs w:val="24"/>
        </w:rPr>
        <w:t>17 January 2008, brought together various Congolese</w:t>
      </w:r>
      <w:r w:rsidRPr="003F0E0F">
        <w:rPr>
          <w:rFonts w:ascii="Cambria" w:hAnsi="Cambria" w:cs="Univers-Black"/>
          <w:sz w:val="24"/>
          <w:szCs w:val="24"/>
        </w:rPr>
        <w:t xml:space="preserve"> </w:t>
      </w:r>
      <w:r w:rsidRPr="003F0E0F">
        <w:rPr>
          <w:rFonts w:ascii="Cambria" w:hAnsi="Cambria" w:cs="Univers"/>
          <w:sz w:val="24"/>
          <w:szCs w:val="24"/>
        </w:rPr>
        <w:t>armed groups operating in North Kivu and South Kivu provinces in the eastern DRC, government representatives</w:t>
      </w:r>
      <w:r w:rsidRPr="003F0E0F">
        <w:rPr>
          <w:rFonts w:ascii="Cambria" w:hAnsi="Cambria" w:cs="Univers-Black"/>
          <w:sz w:val="24"/>
          <w:szCs w:val="24"/>
        </w:rPr>
        <w:t xml:space="preserve"> </w:t>
      </w:r>
      <w:r w:rsidRPr="003F0E0F">
        <w:rPr>
          <w:rFonts w:ascii="Cambria" w:hAnsi="Cambria" w:cs="Univers"/>
          <w:sz w:val="24"/>
          <w:szCs w:val="24"/>
        </w:rPr>
        <w:t>and members of churches and civil society to form</w:t>
      </w:r>
      <w:r w:rsidRPr="003F0E0F">
        <w:rPr>
          <w:rFonts w:ascii="Cambria" w:hAnsi="Cambria" w:cs="Univers-Black"/>
          <w:sz w:val="24"/>
          <w:szCs w:val="24"/>
        </w:rPr>
        <w:t xml:space="preserve"> </w:t>
      </w:r>
      <w:r w:rsidRPr="003F0E0F">
        <w:rPr>
          <w:rFonts w:ascii="Cambria" w:hAnsi="Cambria" w:cs="Univers"/>
          <w:sz w:val="24"/>
          <w:szCs w:val="24"/>
        </w:rPr>
        <w:t>an agenda for peace, security and development in the</w:t>
      </w:r>
      <w:r w:rsidRPr="003F0E0F">
        <w:rPr>
          <w:rFonts w:ascii="Cambria" w:hAnsi="Cambria" w:cs="Univers-Black"/>
          <w:sz w:val="24"/>
          <w:szCs w:val="24"/>
        </w:rPr>
        <w:t xml:space="preserve"> </w:t>
      </w:r>
      <w:r w:rsidRPr="003F0E0F">
        <w:rPr>
          <w:rFonts w:ascii="Cambria" w:hAnsi="Cambria" w:cs="Univers"/>
          <w:sz w:val="24"/>
          <w:szCs w:val="24"/>
        </w:rPr>
        <w:t>two conflict-ridden provinces.</w:t>
      </w:r>
      <w:r>
        <w:rPr>
          <w:rFonts w:ascii="Cambria" w:hAnsi="Cambria" w:cs="Univers"/>
          <w:sz w:val="24"/>
          <w:szCs w:val="24"/>
        </w:rPr>
        <w:t xml:space="preserve"> </w:t>
      </w:r>
      <w:r w:rsidRPr="003F0E0F">
        <w:rPr>
          <w:rFonts w:ascii="Cambria" w:hAnsi="Cambria" w:cs="Univers"/>
          <w:sz w:val="24"/>
          <w:szCs w:val="24"/>
        </w:rPr>
        <w:t>The conference included</w:t>
      </w:r>
      <w:r>
        <w:rPr>
          <w:rFonts w:ascii="Cambria" w:hAnsi="Cambria" w:cs="Univers-Black"/>
          <w:sz w:val="24"/>
          <w:szCs w:val="24"/>
        </w:rPr>
        <w:t xml:space="preserve"> </w:t>
      </w:r>
      <w:r w:rsidRPr="003F0E0F">
        <w:rPr>
          <w:rFonts w:ascii="Cambria" w:hAnsi="Cambria" w:cs="Univers"/>
          <w:sz w:val="24"/>
          <w:szCs w:val="24"/>
        </w:rPr>
        <w:t>women’s participation; however, compared to the scale of violence against women in North and South Kivu, issues of violence against women, sexual violence, women’s rights and gender equality were not sufficiently</w:t>
      </w:r>
      <w:r>
        <w:rPr>
          <w:rFonts w:ascii="Cambria" w:hAnsi="Cambria" w:cs="Univers"/>
          <w:sz w:val="24"/>
          <w:szCs w:val="24"/>
        </w:rPr>
        <w:t xml:space="preserve"> </w:t>
      </w:r>
      <w:r w:rsidRPr="003F0E0F">
        <w:rPr>
          <w:rFonts w:ascii="Cambria" w:hAnsi="Cambria" w:cs="Univers"/>
          <w:sz w:val="24"/>
          <w:szCs w:val="24"/>
        </w:rPr>
        <w:t xml:space="preserve">addressed. </w:t>
      </w:r>
    </w:p>
    <w:p w:rsidR="004067E0" w:rsidRPr="003F0E0F" w:rsidRDefault="004067E0" w:rsidP="003F0E0F">
      <w:pPr>
        <w:autoSpaceDE w:val="0"/>
        <w:autoSpaceDN w:val="0"/>
        <w:adjustRightInd w:val="0"/>
        <w:spacing w:after="0" w:line="360" w:lineRule="auto"/>
        <w:jc w:val="both"/>
        <w:rPr>
          <w:rFonts w:ascii="Cambria" w:hAnsi="Cambria" w:cs="Times New Roman"/>
          <w:color w:val="000000" w:themeColor="text1"/>
          <w:sz w:val="24"/>
          <w:szCs w:val="24"/>
        </w:rPr>
      </w:pPr>
    </w:p>
    <w:p w:rsidR="008B1270" w:rsidRDefault="00E07358" w:rsidP="0067499D">
      <w:pPr>
        <w:autoSpaceDE w:val="0"/>
        <w:autoSpaceDN w:val="0"/>
        <w:adjustRightInd w:val="0"/>
        <w:spacing w:after="0" w:line="360" w:lineRule="auto"/>
        <w:jc w:val="both"/>
        <w:rPr>
          <w:rFonts w:ascii="Cambria" w:hAnsi="Cambria" w:cs="Times New Roman"/>
          <w:color w:val="000000" w:themeColor="text1"/>
          <w:sz w:val="24"/>
          <w:szCs w:val="24"/>
        </w:rPr>
      </w:pPr>
      <w:r w:rsidRPr="00E23768">
        <w:rPr>
          <w:rFonts w:ascii="Cambria" w:hAnsi="Cambria" w:cs="Times New Roman"/>
          <w:color w:val="000000" w:themeColor="text1"/>
          <w:sz w:val="24"/>
          <w:szCs w:val="24"/>
        </w:rPr>
        <w:t xml:space="preserve">In </w:t>
      </w:r>
      <w:r w:rsidR="004067E0" w:rsidRPr="00E23768">
        <w:rPr>
          <w:rFonts w:ascii="Cambria" w:hAnsi="Cambria" w:cs="Times New Roman"/>
          <w:color w:val="000000" w:themeColor="text1"/>
          <w:sz w:val="24"/>
          <w:szCs w:val="24"/>
        </w:rPr>
        <w:t xml:space="preserve">Rwanda after the </w:t>
      </w:r>
      <w:r w:rsidRPr="00E23768">
        <w:rPr>
          <w:rFonts w:ascii="Cambria" w:hAnsi="Cambria" w:cs="Times New Roman"/>
          <w:color w:val="000000" w:themeColor="text1"/>
          <w:sz w:val="24"/>
          <w:szCs w:val="24"/>
        </w:rPr>
        <w:t xml:space="preserve">1994 </w:t>
      </w:r>
      <w:r w:rsidR="004067E0" w:rsidRPr="00E23768">
        <w:rPr>
          <w:rFonts w:ascii="Cambria" w:hAnsi="Cambria" w:cs="Times New Roman"/>
          <w:color w:val="000000" w:themeColor="text1"/>
          <w:sz w:val="24"/>
          <w:szCs w:val="24"/>
        </w:rPr>
        <w:t>genocide</w:t>
      </w:r>
      <w:r w:rsidRPr="00E23768">
        <w:rPr>
          <w:rFonts w:ascii="Cambria" w:hAnsi="Cambria" w:cs="Times New Roman"/>
          <w:color w:val="000000" w:themeColor="text1"/>
          <w:sz w:val="24"/>
          <w:szCs w:val="24"/>
        </w:rPr>
        <w:t xml:space="preserve">, women’s active contribution in post-conflict reconstruction </w:t>
      </w:r>
      <w:r w:rsidR="004067E0" w:rsidRPr="00E23768">
        <w:rPr>
          <w:rFonts w:ascii="Cambria" w:hAnsi="Cambria" w:cs="Times New Roman"/>
          <w:color w:val="000000" w:themeColor="text1"/>
          <w:sz w:val="24"/>
          <w:szCs w:val="24"/>
        </w:rPr>
        <w:t>beca</w:t>
      </w:r>
      <w:r w:rsidR="001E1FDF" w:rsidRPr="00E23768">
        <w:rPr>
          <w:rFonts w:ascii="Cambria" w:hAnsi="Cambria" w:cs="Times New Roman"/>
          <w:color w:val="000000" w:themeColor="text1"/>
          <w:sz w:val="24"/>
          <w:szCs w:val="24"/>
        </w:rPr>
        <w:t>me a positive reg</w:t>
      </w:r>
      <w:r w:rsidR="004E7C7B" w:rsidRPr="00E23768">
        <w:rPr>
          <w:rFonts w:ascii="Cambria" w:hAnsi="Cambria" w:cs="Times New Roman"/>
          <w:color w:val="000000" w:themeColor="text1"/>
          <w:sz w:val="24"/>
          <w:szCs w:val="24"/>
        </w:rPr>
        <w:t xml:space="preserve">ional and continental example on the role of women in peace building because they </w:t>
      </w:r>
      <w:r w:rsidR="001E1FDF" w:rsidRPr="00E23768">
        <w:rPr>
          <w:rFonts w:ascii="Cambria" w:hAnsi="Cambria" w:cs="Times New Roman"/>
          <w:color w:val="000000" w:themeColor="text1"/>
          <w:sz w:val="24"/>
          <w:szCs w:val="24"/>
        </w:rPr>
        <w:t>played a critical role</w:t>
      </w:r>
      <w:r w:rsidR="00CD6EBD" w:rsidRPr="00E23768">
        <w:rPr>
          <w:rFonts w:ascii="Cambria" w:hAnsi="Cambria" w:cs="Times New Roman"/>
          <w:color w:val="000000" w:themeColor="text1"/>
          <w:sz w:val="24"/>
          <w:szCs w:val="24"/>
        </w:rPr>
        <w:t>.</w:t>
      </w:r>
      <w:r w:rsidR="001E1FDF" w:rsidRPr="00E23768">
        <w:rPr>
          <w:rFonts w:ascii="Cambria" w:hAnsi="Cambria" w:cs="Times New Roman"/>
          <w:color w:val="000000" w:themeColor="text1"/>
          <w:sz w:val="24"/>
          <w:szCs w:val="24"/>
        </w:rPr>
        <w:t xml:space="preserve"> When the genocide ended in 1994, women made up over 70% of the society of Rwand</w:t>
      </w:r>
      <w:r w:rsidR="00685E45" w:rsidRPr="00E23768">
        <w:rPr>
          <w:rFonts w:ascii="Cambria" w:hAnsi="Cambria" w:cs="Times New Roman"/>
          <w:color w:val="000000" w:themeColor="text1"/>
          <w:sz w:val="24"/>
          <w:szCs w:val="24"/>
        </w:rPr>
        <w:t xml:space="preserve">a. The government of Rwanda adopted a gender policy, </w:t>
      </w:r>
      <w:r w:rsidR="001E1FDF" w:rsidRPr="00E23768">
        <w:rPr>
          <w:rFonts w:ascii="Cambria" w:hAnsi="Cambria" w:cs="Times New Roman"/>
          <w:color w:val="000000" w:themeColor="text1"/>
          <w:sz w:val="24"/>
          <w:szCs w:val="24"/>
        </w:rPr>
        <w:t>signed and ratified the Protocol on the R</w:t>
      </w:r>
      <w:r w:rsidR="00430FBE" w:rsidRPr="00E23768">
        <w:rPr>
          <w:rFonts w:ascii="Cambria" w:hAnsi="Cambria" w:cs="Times New Roman"/>
          <w:color w:val="000000" w:themeColor="text1"/>
          <w:sz w:val="24"/>
          <w:szCs w:val="24"/>
        </w:rPr>
        <w:t xml:space="preserve">ights of Women in Africa. Today, there </w:t>
      </w:r>
      <w:r w:rsidR="001E1FDF" w:rsidRPr="00E23768">
        <w:rPr>
          <w:rFonts w:ascii="Cambria" w:hAnsi="Cambria" w:cs="Times New Roman"/>
          <w:color w:val="000000" w:themeColor="text1"/>
          <w:sz w:val="24"/>
          <w:szCs w:val="24"/>
        </w:rPr>
        <w:t xml:space="preserve">is a ministry of Gender and Family Promotion in the government, as well </w:t>
      </w:r>
      <w:r w:rsidR="00CA3510" w:rsidRPr="00E23768">
        <w:rPr>
          <w:rFonts w:ascii="Cambria" w:hAnsi="Cambria" w:cs="Times New Roman"/>
          <w:color w:val="000000" w:themeColor="text1"/>
          <w:sz w:val="24"/>
          <w:szCs w:val="24"/>
        </w:rPr>
        <w:t xml:space="preserve">as </w:t>
      </w:r>
      <w:r w:rsidR="001E1FDF" w:rsidRPr="00E23768">
        <w:rPr>
          <w:rFonts w:ascii="Cambria" w:hAnsi="Cambria" w:cs="Times New Roman"/>
          <w:color w:val="000000" w:themeColor="text1"/>
          <w:sz w:val="24"/>
          <w:szCs w:val="24"/>
        </w:rPr>
        <w:t>several women cabinet members, a woman head of the National Unity and Reconciliation Commission and a woman deputy police chie</w:t>
      </w:r>
      <w:r w:rsidR="006611F9" w:rsidRPr="00E23768">
        <w:rPr>
          <w:rFonts w:ascii="Cambria" w:hAnsi="Cambria" w:cs="Times New Roman"/>
          <w:color w:val="000000" w:themeColor="text1"/>
          <w:sz w:val="24"/>
          <w:szCs w:val="24"/>
        </w:rPr>
        <w:t>f. Furthermore, women make up 64</w:t>
      </w:r>
      <w:r w:rsidR="001E1FDF" w:rsidRPr="00E23768">
        <w:rPr>
          <w:rFonts w:ascii="Cambria" w:hAnsi="Cambria" w:cs="Times New Roman"/>
          <w:color w:val="000000" w:themeColor="text1"/>
          <w:sz w:val="24"/>
          <w:szCs w:val="24"/>
        </w:rPr>
        <w:t>% of the national legislature, the highest percentage in the world.</w:t>
      </w:r>
      <w:r w:rsidR="00821055" w:rsidRPr="00E23768">
        <w:rPr>
          <w:rStyle w:val="FootnoteReference"/>
          <w:rFonts w:ascii="Cambria" w:hAnsi="Cambria" w:cs="Times New Roman"/>
          <w:color w:val="000000" w:themeColor="text1"/>
          <w:sz w:val="24"/>
          <w:szCs w:val="24"/>
        </w:rPr>
        <w:footnoteReference w:id="3"/>
      </w:r>
      <w:r w:rsidR="001E1FDF" w:rsidRPr="00E23768">
        <w:rPr>
          <w:rFonts w:ascii="Cambria" w:hAnsi="Cambria" w:cs="Times New Roman"/>
          <w:color w:val="000000" w:themeColor="text1"/>
          <w:sz w:val="24"/>
          <w:szCs w:val="24"/>
        </w:rPr>
        <w:t xml:space="preserve"> </w:t>
      </w:r>
    </w:p>
    <w:p w:rsidR="00FD5F9F" w:rsidRPr="00E23768" w:rsidRDefault="00FD5F9F" w:rsidP="0067499D">
      <w:pPr>
        <w:autoSpaceDE w:val="0"/>
        <w:autoSpaceDN w:val="0"/>
        <w:adjustRightInd w:val="0"/>
        <w:spacing w:after="0" w:line="360" w:lineRule="auto"/>
        <w:jc w:val="both"/>
        <w:rPr>
          <w:rFonts w:ascii="Cambria" w:hAnsi="Cambria" w:cs="Times New Roman"/>
          <w:color w:val="000000" w:themeColor="text1"/>
          <w:sz w:val="24"/>
          <w:szCs w:val="24"/>
        </w:rPr>
      </w:pPr>
    </w:p>
    <w:p w:rsidR="00621ED7" w:rsidRPr="00E23768" w:rsidRDefault="008B1270" w:rsidP="0067499D">
      <w:pPr>
        <w:autoSpaceDE w:val="0"/>
        <w:autoSpaceDN w:val="0"/>
        <w:adjustRightInd w:val="0"/>
        <w:spacing w:after="0" w:line="360" w:lineRule="auto"/>
        <w:jc w:val="both"/>
        <w:rPr>
          <w:rFonts w:ascii="Cambria" w:eastAsia="DIN-Light" w:hAnsi="Cambria" w:cs="DIN-Light"/>
          <w:color w:val="000000" w:themeColor="text1"/>
          <w:sz w:val="24"/>
          <w:szCs w:val="24"/>
        </w:rPr>
      </w:pPr>
      <w:r w:rsidRPr="00E23768">
        <w:rPr>
          <w:rFonts w:ascii="Cambria" w:hAnsi="Cambria" w:cs="Times New Roman"/>
          <w:color w:val="000000" w:themeColor="text1"/>
          <w:sz w:val="24"/>
          <w:szCs w:val="24"/>
        </w:rPr>
        <w:t>Consequently,</w:t>
      </w:r>
      <w:r w:rsidRPr="00E23768">
        <w:rPr>
          <w:rFonts w:ascii="Cambria" w:eastAsia="DIN-Light" w:hAnsi="Cambria" w:cs="DIN-Light"/>
          <w:color w:val="000000" w:themeColor="text1"/>
          <w:sz w:val="24"/>
          <w:szCs w:val="24"/>
        </w:rPr>
        <w:t xml:space="preserve"> Women should never be simply guests at the negotiating table. The roles they play as combatants, supporters of fighting forces and peacemakers qualify them to sit at the negotiating table and to assume an active role in implementation.</w:t>
      </w:r>
    </w:p>
    <w:p w:rsidR="005939D5" w:rsidRPr="00E23768" w:rsidRDefault="005939D5" w:rsidP="0067499D">
      <w:pPr>
        <w:autoSpaceDE w:val="0"/>
        <w:autoSpaceDN w:val="0"/>
        <w:adjustRightInd w:val="0"/>
        <w:spacing w:after="0" w:line="360" w:lineRule="auto"/>
        <w:jc w:val="both"/>
        <w:rPr>
          <w:rFonts w:ascii="Cambria" w:eastAsia="DIN-Light" w:hAnsi="Cambria" w:cs="DIN-Light"/>
          <w:color w:val="000000" w:themeColor="text1"/>
          <w:sz w:val="24"/>
          <w:szCs w:val="24"/>
        </w:rPr>
      </w:pPr>
    </w:p>
    <w:p w:rsidR="00321B05" w:rsidRPr="00E23768" w:rsidRDefault="00321B05" w:rsidP="00AE6FD4">
      <w:pPr>
        <w:autoSpaceDE w:val="0"/>
        <w:autoSpaceDN w:val="0"/>
        <w:adjustRightInd w:val="0"/>
        <w:spacing w:after="0" w:line="360" w:lineRule="auto"/>
        <w:jc w:val="both"/>
        <w:rPr>
          <w:rFonts w:ascii="Cambria" w:hAnsi="Cambria" w:cs="Times New Roman"/>
          <w:b/>
          <w:color w:val="000000" w:themeColor="text1"/>
          <w:sz w:val="24"/>
          <w:szCs w:val="24"/>
        </w:rPr>
      </w:pPr>
      <w:r w:rsidRPr="00E23768">
        <w:rPr>
          <w:rFonts w:ascii="Cambria" w:hAnsi="Cambria" w:cs="Times New Roman"/>
          <w:b/>
          <w:color w:val="000000" w:themeColor="text1"/>
          <w:sz w:val="24"/>
          <w:szCs w:val="24"/>
        </w:rPr>
        <w:t>Women as Peace Activists</w:t>
      </w:r>
    </w:p>
    <w:p w:rsidR="00321B05" w:rsidRPr="00E23768" w:rsidRDefault="00321B05" w:rsidP="00321B05">
      <w:pPr>
        <w:autoSpaceDE w:val="0"/>
        <w:autoSpaceDN w:val="0"/>
        <w:adjustRightInd w:val="0"/>
        <w:spacing w:after="0" w:line="360" w:lineRule="auto"/>
        <w:jc w:val="both"/>
        <w:rPr>
          <w:rFonts w:ascii="Cambria" w:hAnsi="Cambria" w:cs="Times New Roman"/>
          <w:color w:val="000000" w:themeColor="text1"/>
          <w:sz w:val="24"/>
          <w:szCs w:val="24"/>
        </w:rPr>
      </w:pPr>
      <w:r w:rsidRPr="00E23768">
        <w:rPr>
          <w:rFonts w:ascii="Cambria" w:hAnsi="Cambria" w:cs="Times New Roman"/>
          <w:color w:val="000000" w:themeColor="text1"/>
          <w:sz w:val="24"/>
          <w:szCs w:val="24"/>
        </w:rPr>
        <w:lastRenderedPageBreak/>
        <w:t>It is not easy to translate women's activism into a presence at the peace table. Certainly, not all women groups want to be at the table if it involves negotiating with the warlords or tyrants who helped create the conflict, but most peace activists feel that women's presence is essential.  Women are rarely included in formal negotiations, whether as members of political parties, civil society or special interest groups. According to Inonge Mbikusita Lewanika, President of FERFAP, “Women establish their credibility as peacemakers at the grass roots level but are marginalized from official negotiations. Making it from the grass mat to the peace table has nothing to do with their qualifications as peacemakers. Once the foreign mediators come and the official negotiations start, you have to be able to sit at the table, and speak their language. Often women are not trained or given the chance.”  Women’s concerns come not merely out of their own experiences, but out of their rootedness in their communities.</w:t>
      </w:r>
    </w:p>
    <w:p w:rsidR="00321B05" w:rsidRPr="00E23768" w:rsidRDefault="00321B05" w:rsidP="00321B05">
      <w:pPr>
        <w:autoSpaceDE w:val="0"/>
        <w:autoSpaceDN w:val="0"/>
        <w:adjustRightInd w:val="0"/>
        <w:spacing w:after="0" w:line="360" w:lineRule="auto"/>
        <w:jc w:val="both"/>
        <w:rPr>
          <w:rFonts w:ascii="Cambria" w:eastAsia="DIN-Light" w:hAnsi="Cambria" w:cs="DIN-Light"/>
          <w:color w:val="000000" w:themeColor="text1"/>
          <w:sz w:val="24"/>
          <w:szCs w:val="24"/>
        </w:rPr>
      </w:pPr>
    </w:p>
    <w:p w:rsidR="00321B05" w:rsidRPr="00BA7184" w:rsidRDefault="00321B05" w:rsidP="00321B05">
      <w:pPr>
        <w:autoSpaceDE w:val="0"/>
        <w:autoSpaceDN w:val="0"/>
        <w:adjustRightInd w:val="0"/>
        <w:spacing w:after="0" w:line="360" w:lineRule="auto"/>
        <w:jc w:val="both"/>
        <w:rPr>
          <w:rFonts w:ascii="Cambria" w:hAnsi="Cambria"/>
          <w:color w:val="000000" w:themeColor="text1"/>
          <w:sz w:val="24"/>
          <w:szCs w:val="24"/>
        </w:rPr>
      </w:pPr>
      <w:r w:rsidRPr="00E23768">
        <w:rPr>
          <w:rFonts w:ascii="Cambria" w:hAnsi="Cambria"/>
          <w:bCs/>
          <w:color w:val="000000" w:themeColor="text1"/>
          <w:sz w:val="24"/>
          <w:szCs w:val="24"/>
        </w:rPr>
        <w:t xml:space="preserve">From </w:t>
      </w:r>
      <w:r w:rsidR="00AD77E8" w:rsidRPr="00E23768">
        <w:rPr>
          <w:rFonts w:ascii="Cambria" w:hAnsi="Cambria"/>
          <w:bCs/>
          <w:color w:val="000000" w:themeColor="text1"/>
          <w:sz w:val="24"/>
          <w:szCs w:val="24"/>
        </w:rPr>
        <w:t>Liberia, Leymah Roberta Gbowee a w</w:t>
      </w:r>
      <w:r w:rsidRPr="00E23768">
        <w:rPr>
          <w:rFonts w:ascii="Cambria" w:hAnsi="Cambria"/>
          <w:bCs/>
          <w:color w:val="000000" w:themeColor="text1"/>
          <w:sz w:val="24"/>
          <w:szCs w:val="24"/>
        </w:rPr>
        <w:t>omen's Rights Peace activist and a Nobel Peace Prize Laureate, 2011</w:t>
      </w:r>
      <w:r w:rsidR="005E40A9" w:rsidRPr="00E23768">
        <w:rPr>
          <w:rFonts w:ascii="Cambria" w:hAnsi="Cambria"/>
          <w:color w:val="000000" w:themeColor="text1"/>
          <w:sz w:val="24"/>
          <w:szCs w:val="24"/>
        </w:rPr>
        <w:t xml:space="preserve"> has </w:t>
      </w:r>
      <w:r w:rsidR="001E0FF3" w:rsidRPr="00E23768">
        <w:rPr>
          <w:rFonts w:ascii="Cambria" w:hAnsi="Cambria"/>
          <w:color w:val="000000" w:themeColor="text1"/>
          <w:sz w:val="24"/>
          <w:szCs w:val="24"/>
        </w:rPr>
        <w:t>spoken</w:t>
      </w:r>
      <w:r w:rsidRPr="00E23768">
        <w:rPr>
          <w:rFonts w:ascii="Cambria" w:hAnsi="Cambria"/>
          <w:color w:val="000000" w:themeColor="text1"/>
          <w:sz w:val="24"/>
          <w:szCs w:val="24"/>
        </w:rPr>
        <w:t xml:space="preserve"> publically numerous times on the issue of women in conflict situations. She was a panelist at several regional and international conferences, including UNIFEM's "Women and the Disarmament, Demobilization, Reintegration and Repatriation (DDRR) Process," and the United Nations Security Council's Arria Formula Meeting on women, peac</w:t>
      </w:r>
      <w:r w:rsidR="001E0FF3" w:rsidRPr="00E23768">
        <w:rPr>
          <w:rFonts w:ascii="Cambria" w:hAnsi="Cambria"/>
          <w:color w:val="000000" w:themeColor="text1"/>
          <w:sz w:val="24"/>
          <w:szCs w:val="24"/>
        </w:rPr>
        <w:t xml:space="preserve">e, and security.  Also the Liberian </w:t>
      </w:r>
      <w:r w:rsidRPr="00E23768">
        <w:rPr>
          <w:rFonts w:ascii="Cambria" w:hAnsi="Cambria"/>
          <w:color w:val="000000" w:themeColor="text1"/>
          <w:sz w:val="24"/>
          <w:szCs w:val="24"/>
        </w:rPr>
        <w:t>President Ellen Johnson-Sirleaf, a peace activist and a Nobel peace prize winner too has</w:t>
      </w:r>
      <w:r w:rsidR="009A7BD8">
        <w:rPr>
          <w:rFonts w:ascii="Cambria" w:hAnsi="Cambria"/>
          <w:color w:val="000000" w:themeColor="text1"/>
          <w:sz w:val="24"/>
          <w:szCs w:val="24"/>
        </w:rPr>
        <w:t xml:space="preserve"> contributed a lot in advocacy for example through the book she wrote entitled </w:t>
      </w:r>
      <w:r w:rsidR="00BA7184" w:rsidRPr="00BA7184">
        <w:rPr>
          <w:rFonts w:ascii="Cambria" w:hAnsi="Cambria"/>
          <w:color w:val="000000" w:themeColor="text1"/>
          <w:sz w:val="24"/>
          <w:szCs w:val="24"/>
        </w:rPr>
        <w:t>"Women W</w:t>
      </w:r>
      <w:r w:rsidR="009A7BD8" w:rsidRPr="00BA7184">
        <w:rPr>
          <w:rFonts w:ascii="Cambria" w:hAnsi="Cambria"/>
          <w:color w:val="000000" w:themeColor="text1"/>
          <w:sz w:val="24"/>
          <w:szCs w:val="24"/>
        </w:rPr>
        <w:t>ar and Peace".</w:t>
      </w:r>
    </w:p>
    <w:p w:rsidR="00321B05" w:rsidRPr="00E23768" w:rsidRDefault="00321B05" w:rsidP="00321B05">
      <w:pPr>
        <w:autoSpaceDE w:val="0"/>
        <w:autoSpaceDN w:val="0"/>
        <w:adjustRightInd w:val="0"/>
        <w:spacing w:after="0" w:line="360" w:lineRule="auto"/>
        <w:jc w:val="both"/>
        <w:rPr>
          <w:rFonts w:ascii="Cambria" w:eastAsia="DIN-Light" w:hAnsi="Cambria" w:cs="DIN-Light"/>
          <w:color w:val="000000" w:themeColor="text1"/>
          <w:sz w:val="24"/>
          <w:szCs w:val="24"/>
        </w:rPr>
      </w:pPr>
    </w:p>
    <w:p w:rsidR="008C3C22" w:rsidRPr="001518F8" w:rsidRDefault="00321B05" w:rsidP="001518F8">
      <w:pPr>
        <w:spacing w:before="100" w:beforeAutospacing="1" w:after="100" w:afterAutospacing="1" w:line="360" w:lineRule="auto"/>
        <w:jc w:val="both"/>
        <w:rPr>
          <w:rFonts w:ascii="Cambria" w:eastAsia="Times New Roman" w:hAnsi="Cambria" w:cs="Times New Roman"/>
          <w:sz w:val="24"/>
          <w:szCs w:val="24"/>
        </w:rPr>
      </w:pPr>
      <w:r w:rsidRPr="00E23768">
        <w:rPr>
          <w:rFonts w:ascii="Cambria" w:eastAsia="DIN-Light" w:hAnsi="Cambria" w:cs="Times New Roman"/>
          <w:color w:val="000000" w:themeColor="text1"/>
          <w:sz w:val="24"/>
          <w:szCs w:val="24"/>
        </w:rPr>
        <w:t>Women activists also promote a vision of peace that goes beyond the negotiating table. Women have contributed to stopping violence and alleviating its consequences in a range of ways: providing humanitarian relief, creating and facilitating the space for negotiations through advocacy, and exerting influence through cultural or social means. They have also spearheaded civil society and reconciliation activities. For example women in northern Uganda worked collaboratively to revive cultural institutions and prepare the community for reconciliation and the reintegration of armed groups through prayer meetings and peace education, as well as through songs and story-telling.</w:t>
      </w:r>
      <w:r w:rsidR="00AE5245">
        <w:rPr>
          <w:rFonts w:ascii="Cambria" w:eastAsia="DIN-Light" w:hAnsi="Cambria" w:cs="Times New Roman"/>
          <w:color w:val="000000" w:themeColor="text1"/>
          <w:sz w:val="24"/>
          <w:szCs w:val="24"/>
        </w:rPr>
        <w:t xml:space="preserve"> Also women activists in India </w:t>
      </w:r>
      <w:r w:rsidR="00AE5245">
        <w:rPr>
          <w:rFonts w:ascii="Cambria" w:eastAsia="DIN-Light" w:hAnsi="Cambria" w:cs="Times New Roman"/>
          <w:color w:val="000000" w:themeColor="text1"/>
          <w:sz w:val="24"/>
          <w:szCs w:val="24"/>
        </w:rPr>
        <w:lastRenderedPageBreak/>
        <w:t xml:space="preserve">thou they have faced numerous injustices from being ridiculed by their governments for trying to protect women's rights, being imprisoned have played a vital role in promoting women's rights and their place in the society. </w:t>
      </w:r>
      <w:r w:rsidR="001518F8" w:rsidRPr="001518F8">
        <w:rPr>
          <w:rFonts w:ascii="Cambria" w:hAnsi="Cambria" w:cs="TimesNewRomanPSMT"/>
          <w:sz w:val="24"/>
          <w:szCs w:val="24"/>
        </w:rPr>
        <w:t>Women activists</w:t>
      </w:r>
      <w:r w:rsidR="001518F8" w:rsidRPr="001518F8">
        <w:rPr>
          <w:rFonts w:ascii="Cambria" w:eastAsia="Times New Roman" w:hAnsi="Cambria" w:cs="Times New Roman"/>
          <w:sz w:val="24"/>
          <w:szCs w:val="24"/>
        </w:rPr>
        <w:t xml:space="preserve"> have unequivocally rejected the patriarchal language which denotes women as daughters, wives or sisters entitled to protection in that capacity rather than as human beings who will</w:t>
      </w:r>
      <w:r w:rsidR="001518F8">
        <w:rPr>
          <w:rFonts w:ascii="Cambria" w:eastAsia="Times New Roman" w:hAnsi="Cambria" w:cs="Times New Roman"/>
          <w:sz w:val="24"/>
          <w:szCs w:val="24"/>
        </w:rPr>
        <w:t xml:space="preserve"> assert themselves as change agents in their communities</w:t>
      </w:r>
      <w:r w:rsidR="001518F8" w:rsidRPr="001518F8">
        <w:rPr>
          <w:rFonts w:ascii="Cambria" w:eastAsia="Times New Roman" w:hAnsi="Cambria" w:cs="Times New Roman"/>
          <w:sz w:val="24"/>
          <w:szCs w:val="24"/>
        </w:rPr>
        <w:t>.</w:t>
      </w:r>
    </w:p>
    <w:p w:rsidR="009B5D6B" w:rsidRDefault="00685E45" w:rsidP="009B5D6B">
      <w:pPr>
        <w:spacing w:before="100" w:beforeAutospacing="1" w:after="100" w:afterAutospacing="1" w:line="360" w:lineRule="auto"/>
        <w:jc w:val="both"/>
        <w:rPr>
          <w:rFonts w:ascii="Cambria" w:eastAsia="Times New Roman" w:hAnsi="Cambria" w:cs="Times New Roman"/>
          <w:color w:val="000000" w:themeColor="text1"/>
          <w:sz w:val="24"/>
          <w:szCs w:val="24"/>
        </w:rPr>
      </w:pPr>
      <w:r w:rsidRPr="00E23768">
        <w:rPr>
          <w:rFonts w:ascii="Cambria" w:hAnsi="Cambria" w:cs="Times New Roman"/>
          <w:b/>
          <w:bCs/>
          <w:color w:val="000000" w:themeColor="text1"/>
          <w:sz w:val="24"/>
          <w:szCs w:val="24"/>
        </w:rPr>
        <w:t>Women g</w:t>
      </w:r>
      <w:r w:rsidR="00683F95" w:rsidRPr="00E23768">
        <w:rPr>
          <w:rFonts w:ascii="Cambria" w:hAnsi="Cambria" w:cs="Times New Roman"/>
          <w:b/>
          <w:bCs/>
          <w:color w:val="000000" w:themeColor="text1"/>
          <w:sz w:val="24"/>
          <w:szCs w:val="24"/>
        </w:rPr>
        <w:t>rass root</w:t>
      </w:r>
      <w:r w:rsidRPr="00E23768">
        <w:rPr>
          <w:rFonts w:ascii="Cambria" w:hAnsi="Cambria" w:cs="Times New Roman"/>
          <w:b/>
          <w:bCs/>
          <w:color w:val="000000" w:themeColor="text1"/>
          <w:sz w:val="24"/>
          <w:szCs w:val="24"/>
        </w:rPr>
        <w:t xml:space="preserve"> </w:t>
      </w:r>
      <w:r w:rsidR="00863027" w:rsidRPr="00E23768">
        <w:rPr>
          <w:rFonts w:ascii="Cambria" w:hAnsi="Cambria" w:cs="Times New Roman"/>
          <w:b/>
          <w:bCs/>
          <w:color w:val="000000" w:themeColor="text1"/>
          <w:sz w:val="24"/>
          <w:szCs w:val="24"/>
        </w:rPr>
        <w:t>o</w:t>
      </w:r>
      <w:r w:rsidR="00683F95" w:rsidRPr="00E23768">
        <w:rPr>
          <w:rFonts w:ascii="Cambria" w:hAnsi="Cambria" w:cs="Times New Roman"/>
          <w:b/>
          <w:bCs/>
          <w:color w:val="000000" w:themeColor="text1"/>
          <w:sz w:val="24"/>
          <w:szCs w:val="24"/>
        </w:rPr>
        <w:t>rganizations</w:t>
      </w:r>
    </w:p>
    <w:p w:rsidR="00863027" w:rsidRPr="009B5D6B" w:rsidRDefault="00863027" w:rsidP="009B5D6B">
      <w:pPr>
        <w:spacing w:before="100" w:beforeAutospacing="1" w:after="100" w:afterAutospacing="1" w:line="360" w:lineRule="auto"/>
        <w:jc w:val="both"/>
        <w:rPr>
          <w:rFonts w:ascii="Cambria" w:eastAsia="Times New Roman" w:hAnsi="Cambria" w:cs="Times New Roman"/>
          <w:color w:val="000000" w:themeColor="text1"/>
          <w:sz w:val="24"/>
          <w:szCs w:val="24"/>
        </w:rPr>
      </w:pPr>
      <w:r w:rsidRPr="0009200D">
        <w:rPr>
          <w:rFonts w:ascii="Cambria" w:hAnsi="Cambria" w:cs="Times New Roman"/>
          <w:color w:val="000000" w:themeColor="text1"/>
          <w:sz w:val="24"/>
          <w:szCs w:val="24"/>
        </w:rPr>
        <w:t>Women's leadership role is most visible in their communities; it is here that they</w:t>
      </w:r>
      <w:r w:rsidR="00092408" w:rsidRPr="0009200D">
        <w:rPr>
          <w:rFonts w:ascii="Cambria" w:hAnsi="Cambria" w:cs="Times New Roman"/>
          <w:color w:val="000000" w:themeColor="text1"/>
          <w:sz w:val="24"/>
          <w:szCs w:val="24"/>
        </w:rPr>
        <w:t xml:space="preserve"> </w:t>
      </w:r>
      <w:r w:rsidRPr="0009200D">
        <w:rPr>
          <w:rFonts w:ascii="Cambria" w:hAnsi="Cambria" w:cs="Times New Roman"/>
          <w:color w:val="000000" w:themeColor="text1"/>
          <w:sz w:val="24"/>
          <w:szCs w:val="24"/>
        </w:rPr>
        <w:t>organize to end conflict and build the skills necessary for peace</w:t>
      </w:r>
      <w:r w:rsidR="000D45ED" w:rsidRPr="0009200D">
        <w:rPr>
          <w:rFonts w:ascii="Cambria" w:hAnsi="Cambria" w:cs="Times New Roman"/>
          <w:color w:val="000000" w:themeColor="text1"/>
          <w:sz w:val="24"/>
          <w:szCs w:val="24"/>
        </w:rPr>
        <w:t xml:space="preserve"> </w:t>
      </w:r>
      <w:r w:rsidRPr="0009200D">
        <w:rPr>
          <w:rFonts w:ascii="Cambria" w:hAnsi="Cambria" w:cs="Times New Roman"/>
          <w:color w:val="000000" w:themeColor="text1"/>
          <w:sz w:val="24"/>
          <w:szCs w:val="24"/>
        </w:rPr>
        <w:t>building and</w:t>
      </w:r>
      <w:r w:rsidR="00092408" w:rsidRPr="0009200D">
        <w:rPr>
          <w:rFonts w:ascii="Cambria" w:hAnsi="Cambria" w:cs="Times New Roman"/>
          <w:color w:val="000000" w:themeColor="text1"/>
          <w:sz w:val="24"/>
          <w:szCs w:val="24"/>
        </w:rPr>
        <w:t xml:space="preserve"> </w:t>
      </w:r>
      <w:r w:rsidRPr="0009200D">
        <w:rPr>
          <w:rFonts w:ascii="Cambria" w:hAnsi="Cambria" w:cs="Times New Roman"/>
          <w:color w:val="000000" w:themeColor="text1"/>
          <w:sz w:val="24"/>
          <w:szCs w:val="24"/>
        </w:rPr>
        <w:t xml:space="preserve">reconstruction. </w:t>
      </w:r>
      <w:r w:rsidR="00092408" w:rsidRPr="0009200D">
        <w:rPr>
          <w:rFonts w:ascii="Cambria" w:hAnsi="Cambria" w:cs="Times New Roman"/>
          <w:color w:val="000000" w:themeColor="text1"/>
          <w:sz w:val="24"/>
          <w:szCs w:val="24"/>
        </w:rPr>
        <w:t xml:space="preserve">These </w:t>
      </w:r>
      <w:r w:rsidR="000D45ED" w:rsidRPr="0009200D">
        <w:rPr>
          <w:rFonts w:ascii="Cambria" w:hAnsi="Cambria" w:cs="Times New Roman"/>
          <w:color w:val="000000" w:themeColor="text1"/>
          <w:sz w:val="24"/>
          <w:szCs w:val="24"/>
        </w:rPr>
        <w:t>organization</w:t>
      </w:r>
      <w:r w:rsidR="00D74304" w:rsidRPr="0009200D">
        <w:rPr>
          <w:rFonts w:ascii="Cambria" w:hAnsi="Cambria" w:cs="Times New Roman"/>
          <w:color w:val="000000" w:themeColor="text1"/>
          <w:sz w:val="24"/>
          <w:szCs w:val="24"/>
        </w:rPr>
        <w:t>s</w:t>
      </w:r>
      <w:r w:rsidR="00092408" w:rsidRPr="0009200D">
        <w:rPr>
          <w:rFonts w:ascii="Cambria" w:hAnsi="Cambria" w:cs="Times New Roman"/>
          <w:color w:val="000000" w:themeColor="text1"/>
          <w:sz w:val="24"/>
          <w:szCs w:val="24"/>
        </w:rPr>
        <w:t xml:space="preserve"> enhance </w:t>
      </w:r>
      <w:r w:rsidR="00AB4D6A" w:rsidRPr="0009200D">
        <w:rPr>
          <w:rFonts w:ascii="Cambria" w:hAnsi="Cambria" w:cs="Times New Roman"/>
          <w:color w:val="000000" w:themeColor="text1"/>
          <w:sz w:val="24"/>
          <w:szCs w:val="24"/>
        </w:rPr>
        <w:t>possibly different but shared interests a</w:t>
      </w:r>
      <w:r w:rsidR="00092408" w:rsidRPr="0009200D">
        <w:rPr>
          <w:rFonts w:ascii="Cambria" w:hAnsi="Cambria" w:cs="Times New Roman"/>
          <w:color w:val="000000" w:themeColor="text1"/>
          <w:sz w:val="24"/>
          <w:szCs w:val="24"/>
        </w:rPr>
        <w:t xml:space="preserve">nd aspirations and thus </w:t>
      </w:r>
      <w:r w:rsidR="00AB4D6A" w:rsidRPr="0009200D">
        <w:rPr>
          <w:rFonts w:ascii="Cambria" w:hAnsi="Cambria" w:cs="Times New Roman"/>
          <w:color w:val="000000" w:themeColor="text1"/>
          <w:sz w:val="24"/>
          <w:szCs w:val="24"/>
        </w:rPr>
        <w:t>an opportunity to get different views and ideas</w:t>
      </w:r>
      <w:r w:rsidR="007D087C" w:rsidRPr="0009200D">
        <w:rPr>
          <w:rFonts w:ascii="Cambria" w:hAnsi="Cambria" w:cs="Times New Roman"/>
          <w:color w:val="000000" w:themeColor="text1"/>
          <w:sz w:val="24"/>
          <w:szCs w:val="24"/>
        </w:rPr>
        <w:t xml:space="preserve">. </w:t>
      </w:r>
      <w:r w:rsidR="00AB4D6A" w:rsidRPr="0009200D">
        <w:rPr>
          <w:rFonts w:ascii="Cambria" w:hAnsi="Cambria" w:cs="Times New Roman"/>
          <w:color w:val="000000" w:themeColor="text1"/>
          <w:sz w:val="24"/>
          <w:szCs w:val="24"/>
        </w:rPr>
        <w:t xml:space="preserve"> </w:t>
      </w:r>
      <w:r w:rsidR="0009200D" w:rsidRPr="0009200D">
        <w:rPr>
          <w:rFonts w:ascii="Cambria" w:hAnsi="Cambria" w:cs="Times New Roman"/>
          <w:sz w:val="24"/>
          <w:szCs w:val="24"/>
        </w:rPr>
        <w:t>Women grass root organizations build networks of solidarity combining feminism and anti-militarism.</w:t>
      </w:r>
      <w:r w:rsidR="009E26A9">
        <w:rPr>
          <w:rFonts w:ascii="Cambria" w:hAnsi="Cambria" w:cs="Times New Roman"/>
          <w:sz w:val="24"/>
          <w:szCs w:val="24"/>
        </w:rPr>
        <w:t xml:space="preserve"> For example, W</w:t>
      </w:r>
      <w:r w:rsidR="0009200D" w:rsidRPr="0009200D">
        <w:rPr>
          <w:rFonts w:ascii="Cambria" w:hAnsi="Cambria" w:cs="Times New Roman"/>
          <w:sz w:val="24"/>
          <w:szCs w:val="24"/>
        </w:rPr>
        <w:t xml:space="preserve">omen in Black </w:t>
      </w:r>
      <w:r w:rsidR="009E26A9">
        <w:rPr>
          <w:rFonts w:ascii="Cambria" w:hAnsi="Cambria" w:cs="Times New Roman"/>
          <w:sz w:val="24"/>
          <w:szCs w:val="24"/>
        </w:rPr>
        <w:t xml:space="preserve">organization </w:t>
      </w:r>
      <w:r w:rsidR="0009200D" w:rsidRPr="0009200D">
        <w:rPr>
          <w:rFonts w:ascii="Cambria" w:hAnsi="Cambria" w:cs="Times New Roman"/>
          <w:sz w:val="24"/>
          <w:szCs w:val="24"/>
        </w:rPr>
        <w:t>members stood in</w:t>
      </w:r>
      <w:r w:rsidR="0009200D">
        <w:rPr>
          <w:rFonts w:ascii="Cambria" w:hAnsi="Cambria" w:cs="Times New Roman"/>
          <w:sz w:val="24"/>
          <w:szCs w:val="24"/>
        </w:rPr>
        <w:t xml:space="preserve"> </w:t>
      </w:r>
      <w:r w:rsidR="0009200D" w:rsidRPr="0009200D">
        <w:rPr>
          <w:rFonts w:ascii="Cambria" w:hAnsi="Cambria" w:cs="Times New Roman"/>
          <w:sz w:val="24"/>
          <w:szCs w:val="24"/>
        </w:rPr>
        <w:t>silence outside government offices, holding placards calling for peace and denouncing</w:t>
      </w:r>
      <w:r w:rsidR="0009200D">
        <w:rPr>
          <w:rFonts w:ascii="Cambria" w:hAnsi="Cambria" w:cs="Times New Roman"/>
          <w:sz w:val="24"/>
          <w:szCs w:val="24"/>
        </w:rPr>
        <w:t xml:space="preserve"> </w:t>
      </w:r>
      <w:r w:rsidR="0009200D" w:rsidRPr="0009200D">
        <w:rPr>
          <w:rFonts w:ascii="Cambria" w:hAnsi="Cambria" w:cs="Times New Roman"/>
          <w:sz w:val="24"/>
          <w:szCs w:val="24"/>
        </w:rPr>
        <w:t>the government of Slobodan Milosevic. Stones were thrown at them, they were spat</w:t>
      </w:r>
      <w:r w:rsidR="0009200D">
        <w:rPr>
          <w:rFonts w:ascii="Cambria" w:hAnsi="Cambria" w:cs="Times New Roman"/>
          <w:sz w:val="24"/>
          <w:szCs w:val="24"/>
        </w:rPr>
        <w:t xml:space="preserve"> </w:t>
      </w:r>
      <w:r w:rsidR="0009200D" w:rsidRPr="0009200D">
        <w:rPr>
          <w:rFonts w:ascii="Cambria" w:hAnsi="Cambria" w:cs="Times New Roman"/>
          <w:sz w:val="24"/>
          <w:szCs w:val="24"/>
        </w:rPr>
        <w:t>upon, beaten, and arrested, yet every week they returned and stood in silent witness. "By</w:t>
      </w:r>
      <w:r w:rsidR="0009200D">
        <w:rPr>
          <w:rFonts w:ascii="Cambria" w:hAnsi="Cambria" w:cs="Times New Roman"/>
          <w:sz w:val="24"/>
          <w:szCs w:val="24"/>
        </w:rPr>
        <w:t xml:space="preserve"> </w:t>
      </w:r>
      <w:r w:rsidR="0009200D" w:rsidRPr="0009200D">
        <w:rPr>
          <w:rFonts w:ascii="Cambria" w:hAnsi="Cambria" w:cs="Times New Roman"/>
          <w:sz w:val="24"/>
          <w:szCs w:val="24"/>
        </w:rPr>
        <w:t>turning our discontent into public demonstrations and acts of civil disobedience, we</w:t>
      </w:r>
      <w:r w:rsidR="0009200D">
        <w:rPr>
          <w:rFonts w:ascii="Cambria" w:hAnsi="Cambria" w:cs="Times New Roman"/>
          <w:sz w:val="24"/>
          <w:szCs w:val="24"/>
        </w:rPr>
        <w:t xml:space="preserve"> </w:t>
      </w:r>
      <w:r w:rsidR="0009200D" w:rsidRPr="0009200D">
        <w:rPr>
          <w:rFonts w:ascii="Cambria" w:hAnsi="Cambria" w:cs="Times New Roman"/>
          <w:sz w:val="24"/>
          <w:szCs w:val="24"/>
        </w:rPr>
        <w:t>transformed ethical principles into concrete acts of disloyalty towards the regime,” stated</w:t>
      </w:r>
      <w:r w:rsidR="009E26A9">
        <w:rPr>
          <w:rFonts w:ascii="Cambria" w:hAnsi="Cambria" w:cs="Times New Roman"/>
          <w:sz w:val="24"/>
          <w:szCs w:val="24"/>
        </w:rPr>
        <w:t xml:space="preserve"> </w:t>
      </w:r>
      <w:r w:rsidR="009E26A9">
        <w:rPr>
          <w:rFonts w:ascii="Times New Roman" w:hAnsi="Times New Roman" w:cs="Times New Roman"/>
          <w:sz w:val="24"/>
          <w:szCs w:val="24"/>
        </w:rPr>
        <w:t>Stasa Zajovic, one of the members from the Serbian peace group Women</w:t>
      </w:r>
      <w:r w:rsidR="009E26A9">
        <w:rPr>
          <w:rFonts w:ascii="Cambria" w:hAnsi="Cambria" w:cs="Times New Roman"/>
          <w:sz w:val="24"/>
          <w:szCs w:val="24"/>
        </w:rPr>
        <w:t>.</w:t>
      </w:r>
    </w:p>
    <w:p w:rsidR="007D087C" w:rsidRPr="00E23768" w:rsidRDefault="007D087C" w:rsidP="0067499D">
      <w:pPr>
        <w:autoSpaceDE w:val="0"/>
        <w:autoSpaceDN w:val="0"/>
        <w:adjustRightInd w:val="0"/>
        <w:spacing w:after="0" w:line="360" w:lineRule="auto"/>
        <w:jc w:val="both"/>
        <w:rPr>
          <w:rFonts w:ascii="Cambria" w:hAnsi="Cambria" w:cs="Times New Roman"/>
          <w:color w:val="000000" w:themeColor="text1"/>
          <w:sz w:val="24"/>
          <w:szCs w:val="24"/>
        </w:rPr>
      </w:pPr>
    </w:p>
    <w:p w:rsidR="003E0319" w:rsidRPr="00E23768" w:rsidRDefault="0095388A" w:rsidP="0067499D">
      <w:pPr>
        <w:autoSpaceDE w:val="0"/>
        <w:autoSpaceDN w:val="0"/>
        <w:adjustRightInd w:val="0"/>
        <w:spacing w:after="0" w:line="360" w:lineRule="auto"/>
        <w:jc w:val="both"/>
        <w:rPr>
          <w:rFonts w:ascii="Cambria" w:hAnsi="Cambria" w:cs="Times New Roman"/>
          <w:color w:val="000000" w:themeColor="text1"/>
          <w:sz w:val="24"/>
          <w:szCs w:val="24"/>
        </w:rPr>
      </w:pPr>
      <w:r w:rsidRPr="00E23768">
        <w:rPr>
          <w:rFonts w:ascii="Cambria" w:eastAsia="Times New Roman" w:hAnsi="Cambria" w:cs="Times New Roman"/>
          <w:color w:val="000000" w:themeColor="text1"/>
          <w:sz w:val="24"/>
          <w:szCs w:val="24"/>
        </w:rPr>
        <w:t>The Association of Genocide Widows (AVEGA) empowers widows to deal with their past experiences</w:t>
      </w:r>
      <w:r w:rsidR="003E0319" w:rsidRPr="00E23768">
        <w:rPr>
          <w:rFonts w:ascii="Cambria" w:eastAsia="Times New Roman" w:hAnsi="Cambria" w:cs="Times New Roman"/>
          <w:color w:val="000000" w:themeColor="text1"/>
          <w:sz w:val="24"/>
          <w:szCs w:val="24"/>
        </w:rPr>
        <w:t xml:space="preserve"> and to rebuild their </w:t>
      </w:r>
      <w:r w:rsidRPr="00E23768">
        <w:rPr>
          <w:rFonts w:ascii="Cambria" w:eastAsia="Times New Roman" w:hAnsi="Cambria" w:cs="Times New Roman"/>
          <w:color w:val="000000" w:themeColor="text1"/>
          <w:sz w:val="24"/>
          <w:szCs w:val="24"/>
        </w:rPr>
        <w:t>lives</w:t>
      </w:r>
      <w:r w:rsidR="003E0319" w:rsidRPr="00E23768">
        <w:rPr>
          <w:rFonts w:ascii="Cambria" w:hAnsi="Cambria" w:cs="Times New Roman"/>
          <w:color w:val="000000" w:themeColor="text1"/>
          <w:sz w:val="24"/>
          <w:szCs w:val="24"/>
        </w:rPr>
        <w:t xml:space="preserve"> originally met under a tree in Kigali. Within a week of their first gathering, more than fifty women had joined</w:t>
      </w:r>
      <w:r w:rsidRPr="00E23768">
        <w:rPr>
          <w:rFonts w:ascii="Cambria" w:eastAsia="Times New Roman" w:hAnsi="Cambria" w:cs="Times New Roman"/>
          <w:color w:val="000000" w:themeColor="text1"/>
          <w:sz w:val="24"/>
          <w:szCs w:val="24"/>
        </w:rPr>
        <w:t xml:space="preserve">. </w:t>
      </w:r>
      <w:r w:rsidR="003E0319" w:rsidRPr="00E23768">
        <w:rPr>
          <w:rFonts w:ascii="Cambria" w:hAnsi="Cambria" w:cs="Times New Roman"/>
          <w:color w:val="000000" w:themeColor="text1"/>
          <w:sz w:val="24"/>
          <w:szCs w:val="24"/>
        </w:rPr>
        <w:t>Like so many other self-help and humanitarian organizations created by women, the Association provides psychological and social support and health services to its members.</w:t>
      </w:r>
      <w:r w:rsidR="003E0319" w:rsidRPr="00E23768">
        <w:rPr>
          <w:rFonts w:ascii="Cambria" w:eastAsia="Times New Roman" w:hAnsi="Cambria" w:cs="Times New Roman"/>
          <w:color w:val="000000" w:themeColor="text1"/>
          <w:sz w:val="24"/>
          <w:szCs w:val="24"/>
        </w:rPr>
        <w:t xml:space="preserve"> They are engaged in small income generating activities like making “peace baskets” for sale to generate income for their families.</w:t>
      </w:r>
      <w:r w:rsidR="003E0319" w:rsidRPr="00E23768">
        <w:rPr>
          <w:rFonts w:ascii="Cambria" w:hAnsi="Cambria" w:cs="Times New Roman"/>
          <w:color w:val="000000" w:themeColor="text1"/>
          <w:sz w:val="24"/>
          <w:szCs w:val="24"/>
        </w:rPr>
        <w:t xml:space="preserve"> With little help from the government and local authorities, they try to bring hope to the hopeless through shared goals and interests. </w:t>
      </w:r>
    </w:p>
    <w:p w:rsidR="00CD73F3" w:rsidRPr="00E23768" w:rsidRDefault="00CD73F3" w:rsidP="0067499D">
      <w:pPr>
        <w:autoSpaceDE w:val="0"/>
        <w:autoSpaceDN w:val="0"/>
        <w:adjustRightInd w:val="0"/>
        <w:spacing w:after="0" w:line="360" w:lineRule="auto"/>
        <w:jc w:val="both"/>
        <w:rPr>
          <w:rFonts w:ascii="Cambria" w:hAnsi="Cambria" w:cs="Times New Roman"/>
          <w:color w:val="000000" w:themeColor="text1"/>
          <w:sz w:val="24"/>
          <w:szCs w:val="24"/>
        </w:rPr>
      </w:pPr>
    </w:p>
    <w:p w:rsidR="00CD73F3" w:rsidRPr="00E23768" w:rsidRDefault="00CD73F3" w:rsidP="0067499D">
      <w:pPr>
        <w:autoSpaceDE w:val="0"/>
        <w:autoSpaceDN w:val="0"/>
        <w:adjustRightInd w:val="0"/>
        <w:spacing w:after="0" w:line="360" w:lineRule="auto"/>
        <w:jc w:val="both"/>
        <w:rPr>
          <w:rFonts w:ascii="Cambria" w:hAnsi="Cambria" w:cs="Times New Roman"/>
          <w:color w:val="000000" w:themeColor="text1"/>
          <w:sz w:val="24"/>
          <w:szCs w:val="24"/>
        </w:rPr>
      </w:pPr>
      <w:r w:rsidRPr="00E23768">
        <w:rPr>
          <w:rFonts w:ascii="Cambria" w:hAnsi="Cambria" w:cs="Times New Roman"/>
          <w:color w:val="000000" w:themeColor="text1"/>
          <w:sz w:val="24"/>
          <w:szCs w:val="24"/>
        </w:rPr>
        <w:lastRenderedPageBreak/>
        <w:t>In Kenya, in June 2011, women in Garissa were trained by Eastern African Sub-regional Support for advancement of women (EASSI) in peace buil</w:t>
      </w:r>
      <w:r w:rsidR="00F46684" w:rsidRPr="00E23768">
        <w:rPr>
          <w:rFonts w:ascii="Cambria" w:hAnsi="Cambria" w:cs="Times New Roman"/>
          <w:color w:val="000000" w:themeColor="text1"/>
          <w:sz w:val="24"/>
          <w:szCs w:val="24"/>
        </w:rPr>
        <w:t>ding and conflict management. Th</w:t>
      </w:r>
      <w:r w:rsidRPr="00E23768">
        <w:rPr>
          <w:rFonts w:ascii="Cambria" w:hAnsi="Cambria" w:cs="Times New Roman"/>
          <w:color w:val="000000" w:themeColor="text1"/>
          <w:sz w:val="24"/>
          <w:szCs w:val="24"/>
        </w:rPr>
        <w:t>is dialogue and training were aimed to reconcile women from different clans that have been fighting each other for more than two decades. The training equipped them with skills in conflict analysis, conflict mappin</w:t>
      </w:r>
      <w:r w:rsidR="00F46684" w:rsidRPr="00E23768">
        <w:rPr>
          <w:rFonts w:ascii="Cambria" w:hAnsi="Cambria" w:cs="Times New Roman"/>
          <w:color w:val="000000" w:themeColor="text1"/>
          <w:sz w:val="24"/>
          <w:szCs w:val="24"/>
        </w:rPr>
        <w:t>g</w:t>
      </w:r>
      <w:r w:rsidRPr="00E23768">
        <w:rPr>
          <w:rFonts w:ascii="Cambria" w:hAnsi="Cambria" w:cs="Times New Roman"/>
          <w:color w:val="000000" w:themeColor="text1"/>
          <w:sz w:val="24"/>
          <w:szCs w:val="24"/>
        </w:rPr>
        <w:t>, mediation and reconciliation, conflict early warning and responses and understanding the UNSCR 1325 on the role of women and peace</w:t>
      </w:r>
      <w:r w:rsidR="00F46684" w:rsidRPr="00E23768">
        <w:rPr>
          <w:rFonts w:ascii="Cambria" w:hAnsi="Cambria" w:cs="Times New Roman"/>
          <w:color w:val="000000" w:themeColor="text1"/>
          <w:sz w:val="24"/>
          <w:szCs w:val="24"/>
        </w:rPr>
        <w:t xml:space="preserve"> </w:t>
      </w:r>
      <w:r w:rsidRPr="00E23768">
        <w:rPr>
          <w:rFonts w:ascii="Cambria" w:hAnsi="Cambria" w:cs="Times New Roman"/>
          <w:color w:val="000000" w:themeColor="text1"/>
          <w:sz w:val="24"/>
          <w:szCs w:val="24"/>
        </w:rPr>
        <w:t>building</w:t>
      </w:r>
      <w:r w:rsidR="00F46684" w:rsidRPr="00E23768">
        <w:rPr>
          <w:rFonts w:ascii="Cambria" w:hAnsi="Cambria" w:cs="Times New Roman"/>
          <w:color w:val="000000" w:themeColor="text1"/>
          <w:sz w:val="24"/>
          <w:szCs w:val="24"/>
        </w:rPr>
        <w:t>. The ultimate outcome was the formation of “Garissa Women Ambassadors of Peace”, a group to champion peace initiatives in the Garissa area</w:t>
      </w:r>
      <w:r w:rsidR="00AB7D17">
        <w:rPr>
          <w:rFonts w:ascii="Cambria" w:hAnsi="Cambria" w:cs="Times New Roman"/>
          <w:color w:val="000000" w:themeColor="text1"/>
          <w:sz w:val="24"/>
          <w:szCs w:val="24"/>
        </w:rPr>
        <w:t>.</w:t>
      </w:r>
    </w:p>
    <w:p w:rsidR="003E0319" w:rsidRPr="00E23768" w:rsidRDefault="003E0319" w:rsidP="0067499D">
      <w:pPr>
        <w:autoSpaceDE w:val="0"/>
        <w:autoSpaceDN w:val="0"/>
        <w:adjustRightInd w:val="0"/>
        <w:spacing w:after="0" w:line="360" w:lineRule="auto"/>
        <w:jc w:val="both"/>
        <w:rPr>
          <w:rFonts w:ascii="Cambria" w:hAnsi="Cambria" w:cs="Times New Roman"/>
          <w:b/>
          <w:color w:val="000000" w:themeColor="text1"/>
          <w:sz w:val="24"/>
          <w:szCs w:val="24"/>
        </w:rPr>
      </w:pPr>
    </w:p>
    <w:p w:rsidR="00224A05" w:rsidRDefault="00321B05" w:rsidP="00A5719D">
      <w:pPr>
        <w:autoSpaceDE w:val="0"/>
        <w:autoSpaceDN w:val="0"/>
        <w:adjustRightInd w:val="0"/>
        <w:spacing w:after="0" w:line="360" w:lineRule="auto"/>
        <w:jc w:val="both"/>
        <w:rPr>
          <w:rFonts w:ascii="Cambria" w:hAnsi="Cambria" w:cs="Times New Roman"/>
          <w:b/>
          <w:bCs/>
          <w:color w:val="000000" w:themeColor="text1"/>
          <w:sz w:val="24"/>
          <w:szCs w:val="24"/>
        </w:rPr>
      </w:pPr>
      <w:r w:rsidRPr="00E23768">
        <w:rPr>
          <w:rFonts w:ascii="Cambria" w:hAnsi="Cambria" w:cs="Times New Roman"/>
          <w:b/>
          <w:bCs/>
          <w:color w:val="000000" w:themeColor="text1"/>
          <w:sz w:val="24"/>
          <w:szCs w:val="24"/>
        </w:rPr>
        <w:t>Women in Peace building</w:t>
      </w:r>
      <w:r w:rsidR="008D2B4B">
        <w:rPr>
          <w:rStyle w:val="FootnoteReference"/>
          <w:rFonts w:ascii="Cambria" w:hAnsi="Cambria" w:cs="Times New Roman"/>
          <w:b/>
          <w:bCs/>
          <w:color w:val="000000" w:themeColor="text1"/>
          <w:sz w:val="24"/>
          <w:szCs w:val="24"/>
        </w:rPr>
        <w:footnoteReference w:id="4"/>
      </w:r>
    </w:p>
    <w:p w:rsidR="00E36BAD" w:rsidRPr="0031075D" w:rsidRDefault="00E36BAD" w:rsidP="00E36BAD">
      <w:pPr>
        <w:autoSpaceDE w:val="0"/>
        <w:autoSpaceDN w:val="0"/>
        <w:adjustRightInd w:val="0"/>
        <w:spacing w:after="0" w:line="360" w:lineRule="auto"/>
        <w:jc w:val="both"/>
        <w:rPr>
          <w:rFonts w:ascii="Cambria" w:hAnsi="Cambria" w:cs="TimesNewRomanPSMT"/>
          <w:sz w:val="24"/>
          <w:szCs w:val="24"/>
        </w:rPr>
      </w:pPr>
      <w:r w:rsidRPr="0031075D">
        <w:rPr>
          <w:rFonts w:ascii="Cambria" w:hAnsi="Cambria" w:cs="TimesNewRomanPSMT"/>
          <w:sz w:val="24"/>
          <w:szCs w:val="24"/>
        </w:rPr>
        <w:t xml:space="preserve">Countries that are emerging from violent conflict may be potential sites of positive change for women. The profound effects of war on gender roles including women’s participation in labour previously seen as male only can sometimes produce new openings for women to influence social and political structures that, in peacetime, were closed to them. </w:t>
      </w:r>
    </w:p>
    <w:p w:rsidR="00E36BAD" w:rsidRPr="0031075D" w:rsidRDefault="00E36BAD" w:rsidP="00E36BAD">
      <w:pPr>
        <w:autoSpaceDE w:val="0"/>
        <w:autoSpaceDN w:val="0"/>
        <w:adjustRightInd w:val="0"/>
        <w:spacing w:after="0" w:line="360" w:lineRule="auto"/>
        <w:jc w:val="both"/>
        <w:rPr>
          <w:rFonts w:ascii="Cambria" w:hAnsi="Cambria" w:cs="TimesNewRomanPSMT"/>
          <w:sz w:val="24"/>
          <w:szCs w:val="24"/>
        </w:rPr>
      </w:pPr>
    </w:p>
    <w:p w:rsidR="00E36BAD" w:rsidRPr="0031075D" w:rsidRDefault="00E36BAD" w:rsidP="00E36BAD">
      <w:pPr>
        <w:autoSpaceDE w:val="0"/>
        <w:autoSpaceDN w:val="0"/>
        <w:adjustRightInd w:val="0"/>
        <w:spacing w:after="0" w:line="360" w:lineRule="auto"/>
        <w:jc w:val="both"/>
        <w:rPr>
          <w:rFonts w:ascii="Cambria" w:hAnsi="Cambria" w:cs="TimesNewRomanPSMT"/>
          <w:sz w:val="24"/>
          <w:szCs w:val="24"/>
        </w:rPr>
      </w:pPr>
      <w:r w:rsidRPr="0031075D">
        <w:rPr>
          <w:rFonts w:ascii="Cambria" w:hAnsi="Cambria" w:cs="TimesNewRomanPSMT"/>
          <w:sz w:val="24"/>
          <w:szCs w:val="24"/>
        </w:rPr>
        <w:t>However, because stereotypical notions of gender, appropriate labour often re-emerges when a society strives to return to normal, women’s participation in war-related work can also be overlooked or hidden away when disarmament, demobilization and reintegration (DDR) processes begin. Despite their active engagement in all aspects of social life in times of conflict, when postwar reconstruction begins along with the appointment of transitional governments women do not often gain positions of leadership.</w:t>
      </w:r>
    </w:p>
    <w:p w:rsidR="00E36BAD" w:rsidRPr="0031075D" w:rsidRDefault="00E36BAD" w:rsidP="00E36BAD">
      <w:pPr>
        <w:autoSpaceDE w:val="0"/>
        <w:autoSpaceDN w:val="0"/>
        <w:adjustRightInd w:val="0"/>
        <w:spacing w:after="0" w:line="360" w:lineRule="auto"/>
        <w:jc w:val="both"/>
        <w:rPr>
          <w:rFonts w:ascii="Cambria" w:hAnsi="Cambria" w:cs="TimesNewRomanPSMT"/>
          <w:sz w:val="24"/>
          <w:szCs w:val="24"/>
        </w:rPr>
      </w:pPr>
    </w:p>
    <w:p w:rsidR="00E36BAD" w:rsidRPr="0031075D" w:rsidRDefault="00E36BAD" w:rsidP="00E36BAD">
      <w:pPr>
        <w:autoSpaceDE w:val="0"/>
        <w:autoSpaceDN w:val="0"/>
        <w:adjustRightInd w:val="0"/>
        <w:spacing w:after="0" w:line="360" w:lineRule="auto"/>
        <w:jc w:val="both"/>
        <w:rPr>
          <w:rFonts w:ascii="Cambria" w:hAnsi="Cambria" w:cs="TimesNewRomanPSMT"/>
          <w:sz w:val="24"/>
          <w:szCs w:val="24"/>
        </w:rPr>
      </w:pPr>
      <w:r w:rsidRPr="0031075D">
        <w:rPr>
          <w:rFonts w:ascii="Cambria" w:hAnsi="Cambria" w:cs="TimesNewRomanPSMT"/>
          <w:sz w:val="24"/>
          <w:szCs w:val="24"/>
        </w:rPr>
        <w:t xml:space="preserve">The terrible irony is that women and girls are not invisible to armed groups, who see them as essential, accessible and often expendable military assets. Yet having survived the devastating experiences of war as combatants, sexual captives or military “wives” and slave or willing </w:t>
      </w:r>
      <w:r w:rsidR="00865B06" w:rsidRPr="0031075D">
        <w:rPr>
          <w:rFonts w:ascii="Cambria" w:hAnsi="Cambria" w:cs="TimesNewRomanPSMT"/>
          <w:sz w:val="24"/>
          <w:szCs w:val="24"/>
        </w:rPr>
        <w:t>laborers</w:t>
      </w:r>
      <w:r w:rsidRPr="0031075D">
        <w:rPr>
          <w:rFonts w:ascii="Cambria" w:hAnsi="Cambria" w:cs="TimesNewRomanPSMT"/>
          <w:sz w:val="24"/>
          <w:szCs w:val="24"/>
        </w:rPr>
        <w:t xml:space="preserve"> in the conflict period, these women and girls often become invisible when DDR planning begins.</w:t>
      </w:r>
      <w:r w:rsidRPr="0031075D">
        <w:rPr>
          <w:rStyle w:val="FootnoteReference"/>
          <w:rFonts w:ascii="Cambria" w:hAnsi="Cambria" w:cs="TimesNewRomanPSMT"/>
          <w:sz w:val="24"/>
          <w:szCs w:val="24"/>
        </w:rPr>
        <w:footnoteReference w:id="5"/>
      </w:r>
    </w:p>
    <w:p w:rsidR="00E36BAD" w:rsidRPr="0031075D" w:rsidRDefault="00E36BAD" w:rsidP="00E36BAD">
      <w:pPr>
        <w:autoSpaceDE w:val="0"/>
        <w:autoSpaceDN w:val="0"/>
        <w:adjustRightInd w:val="0"/>
        <w:spacing w:after="0" w:line="360" w:lineRule="auto"/>
        <w:jc w:val="both"/>
        <w:rPr>
          <w:rFonts w:ascii="Cambria" w:hAnsi="Cambria" w:cs="TimesNewRomanPSMT"/>
          <w:sz w:val="24"/>
          <w:szCs w:val="24"/>
        </w:rPr>
      </w:pPr>
    </w:p>
    <w:p w:rsidR="00E36BAD" w:rsidRPr="00951D5B" w:rsidRDefault="00E36BAD" w:rsidP="00E36BAD">
      <w:pPr>
        <w:autoSpaceDE w:val="0"/>
        <w:autoSpaceDN w:val="0"/>
        <w:adjustRightInd w:val="0"/>
        <w:spacing w:after="0" w:line="360" w:lineRule="auto"/>
        <w:jc w:val="both"/>
        <w:rPr>
          <w:rFonts w:ascii="Cambria" w:hAnsi="Cambria" w:cs="TimesNewRomanPSMT"/>
          <w:sz w:val="24"/>
          <w:szCs w:val="24"/>
        </w:rPr>
      </w:pPr>
      <w:r w:rsidRPr="0031075D">
        <w:rPr>
          <w:rFonts w:ascii="Cambria" w:hAnsi="Cambria" w:cs="TimesNewRomanPSMT"/>
          <w:sz w:val="24"/>
          <w:szCs w:val="24"/>
        </w:rPr>
        <w:t xml:space="preserve">DDR processes are typically agreed upon during the course of peace negotiations. When women are absent from negotiations, their needs and views will usually be neglected during the planning of DDR operations. This problem is compounded by the fact that women are also underrepresented in both national and international policy and structures. </w:t>
      </w:r>
      <w:r w:rsidRPr="00951D5B">
        <w:rPr>
          <w:rFonts w:ascii="Cambria" w:hAnsi="Cambria" w:cs="TimesNewRomanPSMT"/>
          <w:sz w:val="24"/>
          <w:szCs w:val="24"/>
        </w:rPr>
        <w:t xml:space="preserve">A series of obstacles can stand in the way of implementing international commitments to include women in post conflict governance, democratization and peace building processes. </w:t>
      </w:r>
    </w:p>
    <w:p w:rsidR="00E36BAD" w:rsidRPr="0031075D" w:rsidRDefault="00E36BAD" w:rsidP="00E36BAD">
      <w:pPr>
        <w:autoSpaceDE w:val="0"/>
        <w:autoSpaceDN w:val="0"/>
        <w:adjustRightInd w:val="0"/>
        <w:spacing w:after="0" w:line="360" w:lineRule="auto"/>
        <w:jc w:val="both"/>
        <w:rPr>
          <w:rFonts w:ascii="Cambria" w:hAnsi="Cambria" w:cs="TimesNewRomanPSMT"/>
          <w:sz w:val="24"/>
          <w:szCs w:val="24"/>
        </w:rPr>
      </w:pPr>
    </w:p>
    <w:p w:rsidR="00E36BAD" w:rsidRPr="0031075D" w:rsidRDefault="00C72D84" w:rsidP="00E36BAD">
      <w:pPr>
        <w:autoSpaceDE w:val="0"/>
        <w:autoSpaceDN w:val="0"/>
        <w:adjustRightInd w:val="0"/>
        <w:spacing w:after="0" w:line="360" w:lineRule="auto"/>
        <w:jc w:val="both"/>
        <w:rPr>
          <w:rFonts w:ascii="Cambria" w:hAnsi="Cambria" w:cs="TimesNewRomanPSMT"/>
          <w:sz w:val="24"/>
          <w:szCs w:val="24"/>
        </w:rPr>
      </w:pPr>
      <w:r>
        <w:rPr>
          <w:rFonts w:ascii="Cambria" w:hAnsi="Cambria" w:cs="TimesNewRomanPSMT"/>
          <w:sz w:val="24"/>
          <w:szCs w:val="24"/>
        </w:rPr>
        <w:t>However</w:t>
      </w:r>
      <w:r w:rsidR="00E36BAD" w:rsidRPr="0031075D">
        <w:rPr>
          <w:rFonts w:ascii="Cambria" w:hAnsi="Cambria" w:cs="TimesNewRomanPSMT"/>
          <w:sz w:val="24"/>
          <w:szCs w:val="24"/>
        </w:rPr>
        <w:t>, when gender is taken into account and women are incorporated</w:t>
      </w:r>
      <w:r>
        <w:rPr>
          <w:rFonts w:ascii="Cambria" w:hAnsi="Cambria" w:cs="TimesNewRomanPSMT"/>
          <w:sz w:val="24"/>
          <w:szCs w:val="24"/>
        </w:rPr>
        <w:t xml:space="preserve"> </w:t>
      </w:r>
      <w:r w:rsidR="00E36BAD" w:rsidRPr="0031075D">
        <w:rPr>
          <w:rFonts w:ascii="Cambria" w:hAnsi="Cambria" w:cs="TimesNewRomanPSMT"/>
          <w:sz w:val="24"/>
          <w:szCs w:val="24"/>
        </w:rPr>
        <w:t xml:space="preserve">into DDR planning and implementation processes, these processes can be very effective. For example, in dealing with the needs of former combatants after war, the carefully implemented gender-aware approach to demilitarization called for in SCR 1325 benefits both male and female ex-fighters. The first change is immediate and practical: attention to the requirements of women as well as men contributes to the fairer demobilization of all soldiers and support workers. Second, over the longer term, gender awareness during the demobilization process promotes the recognition that gender roles are dynamic and thus a potential site for change. </w:t>
      </w:r>
    </w:p>
    <w:p w:rsidR="00E36BAD" w:rsidRPr="0031075D" w:rsidRDefault="00E36BAD" w:rsidP="00E36BAD">
      <w:pPr>
        <w:autoSpaceDE w:val="0"/>
        <w:autoSpaceDN w:val="0"/>
        <w:adjustRightInd w:val="0"/>
        <w:spacing w:after="0" w:line="360" w:lineRule="auto"/>
        <w:jc w:val="both"/>
        <w:rPr>
          <w:rFonts w:ascii="Cambria" w:hAnsi="Cambria" w:cs="TimesNewRomanPSMT"/>
          <w:sz w:val="24"/>
          <w:szCs w:val="24"/>
        </w:rPr>
      </w:pPr>
    </w:p>
    <w:p w:rsidR="00E36BAD" w:rsidRPr="0031075D" w:rsidRDefault="00E36BAD" w:rsidP="00E36BAD">
      <w:pPr>
        <w:autoSpaceDE w:val="0"/>
        <w:autoSpaceDN w:val="0"/>
        <w:adjustRightInd w:val="0"/>
        <w:spacing w:after="0" w:line="360" w:lineRule="auto"/>
        <w:jc w:val="both"/>
        <w:rPr>
          <w:rFonts w:ascii="Cambria" w:hAnsi="Cambria" w:cs="TimesNewRomanPSMT"/>
          <w:sz w:val="24"/>
          <w:szCs w:val="24"/>
        </w:rPr>
      </w:pPr>
      <w:r w:rsidRPr="0031075D">
        <w:rPr>
          <w:rFonts w:ascii="Cambria" w:hAnsi="Cambria" w:cs="TimesNewRomanPSMT"/>
          <w:sz w:val="24"/>
          <w:szCs w:val="24"/>
        </w:rPr>
        <w:t>DDR is vital for successful reintegration because the gendered impacts of wars do not end</w:t>
      </w:r>
    </w:p>
    <w:p w:rsidR="00E36BAD" w:rsidRPr="0031075D" w:rsidRDefault="00E36BAD" w:rsidP="00E36BAD">
      <w:pPr>
        <w:autoSpaceDE w:val="0"/>
        <w:autoSpaceDN w:val="0"/>
        <w:adjustRightInd w:val="0"/>
        <w:spacing w:after="0" w:line="360" w:lineRule="auto"/>
        <w:jc w:val="both"/>
        <w:rPr>
          <w:rFonts w:ascii="Cambria" w:hAnsi="Cambria" w:cs="TimesNewRomanPSMT"/>
          <w:sz w:val="24"/>
          <w:szCs w:val="24"/>
        </w:rPr>
      </w:pPr>
      <w:r w:rsidRPr="0031075D">
        <w:rPr>
          <w:rFonts w:ascii="Cambria" w:hAnsi="Cambria" w:cs="TimesNewRomanPSMT"/>
          <w:sz w:val="24"/>
          <w:szCs w:val="24"/>
        </w:rPr>
        <w:t>when conflict comes to an end. Those who are traumatized by war and then demobilized with inadequate psychosocial care frequently carry on the fight inside their own homes, turning the violence they have witnessed or perpetrated against family members. The lethality of this domestic violence is heightened by the large numbers of small arms that often circulate in the aftermath of war.</w:t>
      </w:r>
    </w:p>
    <w:p w:rsidR="00E36BAD" w:rsidRPr="0031075D" w:rsidRDefault="00E36BAD" w:rsidP="00E36BAD">
      <w:pPr>
        <w:autoSpaceDE w:val="0"/>
        <w:autoSpaceDN w:val="0"/>
        <w:adjustRightInd w:val="0"/>
        <w:spacing w:after="0" w:line="360" w:lineRule="auto"/>
        <w:jc w:val="both"/>
        <w:rPr>
          <w:rFonts w:ascii="Cambria" w:hAnsi="Cambria" w:cs="TimesNewRomanPS-BoldMT"/>
          <w:b/>
          <w:bCs/>
          <w:sz w:val="24"/>
          <w:szCs w:val="24"/>
        </w:rPr>
      </w:pPr>
    </w:p>
    <w:p w:rsidR="00E36BAD" w:rsidRDefault="00E36BAD" w:rsidP="00A5719D">
      <w:pPr>
        <w:autoSpaceDE w:val="0"/>
        <w:autoSpaceDN w:val="0"/>
        <w:adjustRightInd w:val="0"/>
        <w:spacing w:after="0" w:line="360" w:lineRule="auto"/>
        <w:jc w:val="both"/>
        <w:rPr>
          <w:rFonts w:ascii="Cambria" w:hAnsi="Cambria" w:cs="TimesNewRomanPSMT"/>
          <w:sz w:val="24"/>
          <w:szCs w:val="24"/>
        </w:rPr>
      </w:pPr>
      <w:r w:rsidRPr="0031075D">
        <w:rPr>
          <w:rFonts w:ascii="Cambria" w:hAnsi="Cambria" w:cs="TimesNewRomanPSMT"/>
          <w:sz w:val="24"/>
          <w:szCs w:val="24"/>
        </w:rPr>
        <w:t xml:space="preserve">It is also important to remember that not all women who participate in war do so as fighters. In planning DDR processes, programme designers and implementers must not only address the needs of women ex-combatants but also of those who played other support roles, for instance as porters, cooks, or wives (which should include those </w:t>
      </w:r>
      <w:r w:rsidRPr="0031075D">
        <w:rPr>
          <w:rFonts w:ascii="Cambria" w:hAnsi="Cambria" w:cs="TimesNewRomanPSMT"/>
          <w:sz w:val="24"/>
          <w:szCs w:val="24"/>
        </w:rPr>
        <w:lastRenderedPageBreak/>
        <w:t>abducted and widowed) of combatants. Women and girls associated with fighting forces are not always officially married to male fighters, and they might therefore be difficult to identify or be vulnerable in other ways.</w:t>
      </w:r>
    </w:p>
    <w:p w:rsidR="001518F8" w:rsidRDefault="001518F8" w:rsidP="00A5719D">
      <w:pPr>
        <w:autoSpaceDE w:val="0"/>
        <w:autoSpaceDN w:val="0"/>
        <w:adjustRightInd w:val="0"/>
        <w:spacing w:after="0" w:line="360" w:lineRule="auto"/>
        <w:jc w:val="both"/>
        <w:rPr>
          <w:rFonts w:ascii="Cambria" w:hAnsi="Cambria" w:cs="TimesNewRomanPSMT"/>
          <w:sz w:val="24"/>
          <w:szCs w:val="24"/>
        </w:rPr>
      </w:pPr>
    </w:p>
    <w:p w:rsidR="001518F8" w:rsidRPr="00E23768" w:rsidRDefault="001518F8" w:rsidP="001518F8">
      <w:pPr>
        <w:autoSpaceDE w:val="0"/>
        <w:autoSpaceDN w:val="0"/>
        <w:adjustRightInd w:val="0"/>
        <w:spacing w:after="0" w:line="360" w:lineRule="auto"/>
        <w:jc w:val="both"/>
        <w:rPr>
          <w:rFonts w:ascii="Cambria" w:eastAsia="DIN-Light" w:hAnsi="Cambria" w:cs="DIN-Light"/>
          <w:color w:val="000000" w:themeColor="text1"/>
          <w:sz w:val="24"/>
          <w:szCs w:val="24"/>
        </w:rPr>
      </w:pPr>
      <w:r w:rsidRPr="00E23768">
        <w:rPr>
          <w:rFonts w:ascii="Cambria" w:eastAsia="DIN-Light" w:hAnsi="Cambria" w:cs="Times New Roman"/>
          <w:b/>
          <w:color w:val="000000" w:themeColor="text1"/>
          <w:sz w:val="24"/>
          <w:szCs w:val="24"/>
        </w:rPr>
        <w:t>Women as</w:t>
      </w:r>
      <w:r w:rsidRPr="00E23768">
        <w:rPr>
          <w:rFonts w:ascii="Cambria" w:hAnsi="Cambria" w:cs="Times New Roman"/>
          <w:b/>
          <w:bCs/>
          <w:color w:val="000000" w:themeColor="text1"/>
          <w:sz w:val="24"/>
          <w:szCs w:val="24"/>
        </w:rPr>
        <w:t xml:space="preserve"> Combatants</w:t>
      </w:r>
    </w:p>
    <w:p w:rsidR="007E58C9" w:rsidRDefault="001518F8" w:rsidP="001518F8">
      <w:pPr>
        <w:autoSpaceDE w:val="0"/>
        <w:autoSpaceDN w:val="0"/>
        <w:adjustRightInd w:val="0"/>
        <w:spacing w:after="0" w:line="360" w:lineRule="auto"/>
        <w:jc w:val="both"/>
        <w:rPr>
          <w:rFonts w:ascii="Cambria" w:hAnsi="Cambria" w:cs="TimesNewRomanPSMT"/>
          <w:sz w:val="24"/>
          <w:szCs w:val="24"/>
        </w:rPr>
      </w:pPr>
      <w:r w:rsidRPr="00E23768">
        <w:rPr>
          <w:rFonts w:ascii="Cambria" w:hAnsi="Cambria" w:cs="Times New Roman"/>
          <w:color w:val="000000" w:themeColor="text1"/>
          <w:sz w:val="24"/>
          <w:szCs w:val="24"/>
        </w:rPr>
        <w:t xml:space="preserve">Among the most dramatic ways in which gender roles may change during times of armed conflict is the taking up of arms by women themselves. Gender roles often suggest that only men enter the armed forces, while women provide for soldiers and the non-fighting members of the family. Women traditionally care for soldiers by treating the wounded, or by taking care of men’s needs through the provision of food or other various services. Stereotypically, men are seen as aggressors and perpetrators of violence, while women are defenceless and passive victims. Consequently, men are more commonly expected to speak in the name of nationalist or pro-war ideologies, while women are peace advocates and peace negotiators. These gender norms are socially constructed and are often manipulated by political ideologies to shape the behavior of men and women. However, the flexibility of gender roles becomes more apparent under the pressure of extreme circumstances like war. This can be seen both in recent conflicts and historically. </w:t>
      </w:r>
      <w:r>
        <w:rPr>
          <w:rFonts w:ascii="Cambria" w:hAnsi="Cambria" w:cs="TimesNewRomanPSMT"/>
          <w:sz w:val="24"/>
          <w:szCs w:val="24"/>
        </w:rPr>
        <w:t xml:space="preserve">Women can easily devote their lives to a cause once they are convinced that it is noble and in the defence of life and human dignity. </w:t>
      </w:r>
    </w:p>
    <w:p w:rsidR="007E58C9" w:rsidRDefault="007E58C9" w:rsidP="001518F8">
      <w:pPr>
        <w:autoSpaceDE w:val="0"/>
        <w:autoSpaceDN w:val="0"/>
        <w:adjustRightInd w:val="0"/>
        <w:spacing w:after="0" w:line="360" w:lineRule="auto"/>
        <w:jc w:val="both"/>
        <w:rPr>
          <w:rFonts w:ascii="Cambria" w:hAnsi="Cambria" w:cs="TimesNewRomanPSMT"/>
          <w:sz w:val="24"/>
          <w:szCs w:val="24"/>
        </w:rPr>
      </w:pPr>
    </w:p>
    <w:p w:rsidR="001518F8" w:rsidRDefault="001518F8" w:rsidP="001518F8">
      <w:pPr>
        <w:autoSpaceDE w:val="0"/>
        <w:autoSpaceDN w:val="0"/>
        <w:adjustRightInd w:val="0"/>
        <w:spacing w:after="0" w:line="360" w:lineRule="auto"/>
        <w:jc w:val="both"/>
        <w:rPr>
          <w:rFonts w:ascii="Cambria" w:hAnsi="Cambria" w:cs="Times New Roman"/>
          <w:color w:val="000000" w:themeColor="text1"/>
          <w:sz w:val="24"/>
          <w:szCs w:val="24"/>
        </w:rPr>
      </w:pPr>
      <w:r>
        <w:rPr>
          <w:rFonts w:ascii="Cambria" w:hAnsi="Cambria" w:cs="TimesNewRomanPSMT"/>
          <w:sz w:val="24"/>
          <w:szCs w:val="24"/>
        </w:rPr>
        <w:t>Rebel movements through propaganda have convinced some women to believe in their movements; hence, women pledged their total loyalty.</w:t>
      </w:r>
      <w:r>
        <w:rPr>
          <w:rFonts w:ascii="Cambria" w:hAnsi="Cambria" w:cs="Times New Roman"/>
          <w:color w:val="000000" w:themeColor="text1"/>
          <w:sz w:val="24"/>
          <w:szCs w:val="24"/>
        </w:rPr>
        <w:t xml:space="preserve"> Therefore, </w:t>
      </w:r>
      <w:r>
        <w:rPr>
          <w:rFonts w:ascii="Cambria" w:hAnsi="Cambria" w:cs="TimesNewRomanPSMT"/>
          <w:sz w:val="24"/>
          <w:szCs w:val="24"/>
        </w:rPr>
        <w:t>w</w:t>
      </w:r>
      <w:r w:rsidRPr="00E065E2">
        <w:rPr>
          <w:rFonts w:ascii="Cambria" w:hAnsi="Cambria" w:cs="TimesNewRomanPSMT"/>
          <w:sz w:val="24"/>
          <w:szCs w:val="24"/>
        </w:rPr>
        <w:t xml:space="preserve">omen have served in such oppressive and genocidal institutions such as the terrorist attacks they spearhead. </w:t>
      </w:r>
      <w:r w:rsidR="007E58C9">
        <w:rPr>
          <w:rFonts w:ascii="Cambria" w:hAnsi="Cambria" w:cs="Times New Roman"/>
          <w:color w:val="000000" w:themeColor="text1"/>
          <w:sz w:val="24"/>
          <w:szCs w:val="24"/>
        </w:rPr>
        <w:t xml:space="preserve">For example, </w:t>
      </w:r>
      <w:r w:rsidR="007E58C9">
        <w:rPr>
          <w:rFonts w:ascii="Cambria" w:eastAsia="DIN-Light" w:hAnsi="Cambria" w:cs="Times New Roman"/>
          <w:color w:val="000000" w:themeColor="text1"/>
          <w:sz w:val="24"/>
          <w:szCs w:val="24"/>
        </w:rPr>
        <w:t>i</w:t>
      </w:r>
      <w:r w:rsidRPr="00E23768">
        <w:rPr>
          <w:rFonts w:ascii="Cambria" w:eastAsia="DIN-Light" w:hAnsi="Cambria" w:cs="Times New Roman"/>
          <w:color w:val="000000" w:themeColor="text1"/>
          <w:sz w:val="24"/>
          <w:szCs w:val="24"/>
        </w:rPr>
        <w:t xml:space="preserve">n Northern Uganda, Acholi women were armed combatants in the conflict. The most notable was Alice Auma ‘Lakwena’ who led the armed group that preceded Joseph Kony’s Lord’s Resistance Army (LRA). In the LRA, most girls and women were forced to join after being abducted, but nevertheless comprise a significant presence in the movement. The abducted girls were mainly allocated as ‘wives’ to LRA officers or used as sex slaves by other rebels. Some women also joined the National Resistance Army (NRA). Most women combatants joined the army out of a need to save themselves or their families. Their experience demonstrates that many Acholi women had to respond to the pressures of </w:t>
      </w:r>
      <w:r w:rsidRPr="00E23768">
        <w:rPr>
          <w:rFonts w:ascii="Cambria" w:eastAsia="DIN-Light" w:hAnsi="Cambria" w:cs="Times New Roman"/>
          <w:color w:val="000000" w:themeColor="text1"/>
          <w:sz w:val="24"/>
          <w:szCs w:val="24"/>
        </w:rPr>
        <w:lastRenderedPageBreak/>
        <w:t xml:space="preserve">violence in extraordinary ways that are profoundly challenging to traditional social roles. </w:t>
      </w:r>
      <w:r w:rsidRPr="00E23768">
        <w:rPr>
          <w:rFonts w:ascii="Cambria" w:hAnsi="Cambria" w:cs="Times New Roman"/>
          <w:color w:val="000000" w:themeColor="text1"/>
          <w:sz w:val="24"/>
          <w:szCs w:val="24"/>
        </w:rPr>
        <w:t>While in general, women still predominantly serve in noncombat roles, armed forces are increasingly opening combat units to women as well.  However, their exclusion from the combat divisions of armies (infantry, armour, artillery, and Special Forces units), where they can occupy only administrative supporting roles, has largely been retained</w:t>
      </w:r>
      <w:r>
        <w:rPr>
          <w:rFonts w:ascii="Cambria" w:hAnsi="Cambria" w:cs="Times New Roman"/>
          <w:color w:val="000000" w:themeColor="text1"/>
          <w:sz w:val="24"/>
          <w:szCs w:val="24"/>
        </w:rPr>
        <w:t>.</w:t>
      </w:r>
    </w:p>
    <w:p w:rsidR="009F2B51" w:rsidRDefault="009F2B51" w:rsidP="001518F8">
      <w:pPr>
        <w:autoSpaceDE w:val="0"/>
        <w:autoSpaceDN w:val="0"/>
        <w:adjustRightInd w:val="0"/>
        <w:spacing w:after="0" w:line="360" w:lineRule="auto"/>
        <w:jc w:val="both"/>
        <w:rPr>
          <w:rFonts w:ascii="Cambria" w:hAnsi="Cambria" w:cs="Times New Roman"/>
          <w:color w:val="000000" w:themeColor="text1"/>
          <w:sz w:val="24"/>
          <w:szCs w:val="24"/>
        </w:rPr>
      </w:pPr>
    </w:p>
    <w:p w:rsidR="009F2B51" w:rsidRPr="009F2B51" w:rsidRDefault="00DF61F0" w:rsidP="001518F8">
      <w:pPr>
        <w:autoSpaceDE w:val="0"/>
        <w:autoSpaceDN w:val="0"/>
        <w:adjustRightInd w:val="0"/>
        <w:spacing w:after="0" w:line="360" w:lineRule="auto"/>
        <w:jc w:val="both"/>
        <w:rPr>
          <w:rFonts w:ascii="Cambria" w:hAnsi="Cambria" w:cs="Times New Roman"/>
          <w:b/>
          <w:color w:val="000000" w:themeColor="text1"/>
          <w:sz w:val="24"/>
          <w:szCs w:val="24"/>
        </w:rPr>
      </w:pPr>
      <w:r>
        <w:rPr>
          <w:rFonts w:ascii="Cambria" w:hAnsi="Cambria" w:cs="Times New Roman"/>
          <w:b/>
          <w:color w:val="000000" w:themeColor="text1"/>
          <w:sz w:val="24"/>
          <w:szCs w:val="24"/>
        </w:rPr>
        <w:t xml:space="preserve">International, </w:t>
      </w:r>
      <w:r w:rsidR="009F2B51" w:rsidRPr="009F2B51">
        <w:rPr>
          <w:rFonts w:ascii="Cambria" w:hAnsi="Cambria" w:cs="Times New Roman"/>
          <w:b/>
          <w:color w:val="000000" w:themeColor="text1"/>
          <w:sz w:val="24"/>
          <w:szCs w:val="24"/>
        </w:rPr>
        <w:t>legal framework</w:t>
      </w:r>
    </w:p>
    <w:p w:rsidR="004265C4" w:rsidRDefault="00DF61F0" w:rsidP="009F2B51">
      <w:pPr>
        <w:autoSpaceDE w:val="0"/>
        <w:autoSpaceDN w:val="0"/>
        <w:adjustRightInd w:val="0"/>
        <w:spacing w:after="0" w:line="360" w:lineRule="auto"/>
        <w:jc w:val="both"/>
        <w:rPr>
          <w:rFonts w:ascii="AGaramondPro-Regular" w:hAnsi="AGaramondPro-Regular" w:cs="AGaramondPro-Regular"/>
          <w:sz w:val="21"/>
          <w:szCs w:val="21"/>
        </w:rPr>
      </w:pPr>
      <w:r w:rsidRPr="00DF61F0">
        <w:rPr>
          <w:rFonts w:ascii="Times New Roman" w:hAnsi="Times New Roman" w:cs="Times New Roman"/>
          <w:bCs/>
          <w:color w:val="000000" w:themeColor="text1"/>
          <w:sz w:val="24"/>
          <w:szCs w:val="24"/>
        </w:rPr>
        <w:t xml:space="preserve">United Nations Security Council Resolution 1325 </w:t>
      </w:r>
      <w:r w:rsidRPr="00DF61F0">
        <w:rPr>
          <w:rFonts w:ascii="Times New Roman" w:hAnsi="Times New Roman" w:cs="Times New Roman"/>
          <w:color w:val="000000" w:themeColor="text1"/>
          <w:sz w:val="24"/>
          <w:szCs w:val="24"/>
        </w:rPr>
        <w:t xml:space="preserve">(2000) </w:t>
      </w:r>
      <w:r w:rsidR="00514EB3">
        <w:rPr>
          <w:rFonts w:ascii="Times New Roman" w:hAnsi="Times New Roman" w:cs="Times New Roman"/>
          <w:color w:val="000000" w:themeColor="text1"/>
          <w:sz w:val="24"/>
          <w:szCs w:val="24"/>
        </w:rPr>
        <w:t>has played a an important role in emphasising sates' responsibility for women</w:t>
      </w:r>
      <w:r w:rsidRPr="00DF61F0">
        <w:rPr>
          <w:rFonts w:ascii="Times New Roman" w:hAnsi="Times New Roman" w:cs="Times New Roman"/>
          <w:color w:val="000000" w:themeColor="text1"/>
          <w:sz w:val="24"/>
          <w:szCs w:val="24"/>
        </w:rPr>
        <w:t>.</w:t>
      </w:r>
      <w:r w:rsidR="00514EB3">
        <w:rPr>
          <w:rFonts w:ascii="Times New Roman" w:hAnsi="Times New Roman" w:cs="Times New Roman"/>
          <w:color w:val="000000" w:themeColor="text1"/>
          <w:sz w:val="24"/>
          <w:szCs w:val="24"/>
        </w:rPr>
        <w:t xml:space="preserve"> </w:t>
      </w:r>
      <w:r w:rsidR="00514EB3">
        <w:rPr>
          <w:rFonts w:ascii="Times New Roman" w:hAnsi="Times New Roman" w:cs="Times New Roman"/>
          <w:sz w:val="24"/>
          <w:szCs w:val="24"/>
          <w:lang w:eastAsia="en-GB"/>
        </w:rPr>
        <w:t>It</w:t>
      </w:r>
      <w:r w:rsidR="009F2B51" w:rsidRPr="00CE5491">
        <w:rPr>
          <w:rFonts w:ascii="Times New Roman" w:hAnsi="Times New Roman"/>
          <w:iCs/>
          <w:color w:val="000000"/>
          <w:sz w:val="24"/>
          <w:szCs w:val="24"/>
        </w:rPr>
        <w:t xml:space="preserve"> </w:t>
      </w:r>
      <w:r w:rsidR="009F2B51" w:rsidRPr="00CE5491">
        <w:rPr>
          <w:rFonts w:ascii="Times New Roman" w:hAnsi="Times New Roman"/>
          <w:i/>
          <w:iCs/>
          <w:color w:val="000000"/>
          <w:sz w:val="24"/>
          <w:szCs w:val="24"/>
        </w:rPr>
        <w:t xml:space="preserve">reaffirms </w:t>
      </w:r>
      <w:r w:rsidR="009F2B51" w:rsidRPr="00CE5491">
        <w:rPr>
          <w:rFonts w:ascii="Times New Roman" w:hAnsi="Times New Roman"/>
          <w:color w:val="000000"/>
          <w:sz w:val="24"/>
          <w:szCs w:val="24"/>
        </w:rPr>
        <w:t xml:space="preserve">the important role of women in the prevention and resolution of conflicts and in peace-building, and </w:t>
      </w:r>
      <w:r w:rsidR="009F2B51">
        <w:rPr>
          <w:rFonts w:ascii="Times New Roman" w:hAnsi="Times New Roman"/>
          <w:i/>
          <w:iCs/>
          <w:color w:val="000000"/>
          <w:sz w:val="24"/>
          <w:szCs w:val="24"/>
        </w:rPr>
        <w:t>stresses</w:t>
      </w:r>
      <w:r w:rsidR="009F2B51" w:rsidRPr="00CE5491">
        <w:rPr>
          <w:rFonts w:ascii="Times New Roman" w:hAnsi="Times New Roman"/>
          <w:i/>
          <w:iCs/>
          <w:color w:val="000000"/>
          <w:sz w:val="24"/>
          <w:szCs w:val="24"/>
        </w:rPr>
        <w:t xml:space="preserve"> </w:t>
      </w:r>
      <w:r w:rsidR="009F2B51" w:rsidRPr="00CE5491">
        <w:rPr>
          <w:rFonts w:ascii="Times New Roman" w:hAnsi="Times New Roman"/>
          <w:color w:val="000000"/>
          <w:sz w:val="24"/>
          <w:szCs w:val="24"/>
        </w:rPr>
        <w:t xml:space="preserve">the importance of their equal participation and full involvement in all efforts for the maintenance and promotion of peace and security, and the need to increase their role in decision-making with regard to conflict prevention and resolution. It also </w:t>
      </w:r>
      <w:r w:rsidR="009F2B51" w:rsidRPr="00CE5491">
        <w:rPr>
          <w:rFonts w:ascii="Times New Roman" w:hAnsi="Times New Roman"/>
          <w:i/>
          <w:iCs/>
          <w:color w:val="000000"/>
          <w:sz w:val="24"/>
          <w:szCs w:val="24"/>
        </w:rPr>
        <w:t>reaffirms</w:t>
      </w:r>
      <w:r w:rsidR="009F2B51" w:rsidRPr="00CE5491">
        <w:rPr>
          <w:rFonts w:ascii="Times New Roman" w:hAnsi="Times New Roman"/>
          <w:iCs/>
          <w:color w:val="000000"/>
          <w:sz w:val="24"/>
          <w:szCs w:val="24"/>
        </w:rPr>
        <w:t xml:space="preserve"> </w:t>
      </w:r>
      <w:r w:rsidR="009F2B51" w:rsidRPr="00CE5491">
        <w:rPr>
          <w:rFonts w:ascii="Times New Roman" w:hAnsi="Times New Roman"/>
          <w:color w:val="000000"/>
          <w:sz w:val="24"/>
          <w:szCs w:val="24"/>
        </w:rPr>
        <w:t>the need to implement fully international humanitarian and human rights law that protects the rights of women and girls during and after conflicts. All the sections in this resolution advocate for the inclusiveness of women in conflict resolution by member states and their representation.</w:t>
      </w:r>
      <w:r w:rsidR="009F2B51" w:rsidRPr="00847C51">
        <w:rPr>
          <w:rFonts w:ascii="AGaramondPro-Regular" w:hAnsi="AGaramondPro-Regular" w:cs="AGaramondPro-Regular"/>
          <w:sz w:val="21"/>
          <w:szCs w:val="21"/>
        </w:rPr>
        <w:t xml:space="preserve"> </w:t>
      </w:r>
    </w:p>
    <w:p w:rsidR="004265C4" w:rsidRDefault="004265C4" w:rsidP="009F2B51">
      <w:pPr>
        <w:autoSpaceDE w:val="0"/>
        <w:autoSpaceDN w:val="0"/>
        <w:adjustRightInd w:val="0"/>
        <w:spacing w:after="0" w:line="360" w:lineRule="auto"/>
        <w:jc w:val="both"/>
        <w:rPr>
          <w:rFonts w:ascii="AGaramondPro-Regular" w:hAnsi="AGaramondPro-Regular" w:cs="AGaramondPro-Regular"/>
          <w:sz w:val="21"/>
          <w:szCs w:val="21"/>
        </w:rPr>
      </w:pPr>
    </w:p>
    <w:p w:rsidR="009F2B51" w:rsidRPr="004265C4" w:rsidRDefault="009F2B51" w:rsidP="006B0605">
      <w:pPr>
        <w:autoSpaceDE w:val="0"/>
        <w:autoSpaceDN w:val="0"/>
        <w:adjustRightInd w:val="0"/>
        <w:spacing w:after="0" w:line="360" w:lineRule="auto"/>
        <w:jc w:val="both"/>
        <w:rPr>
          <w:rFonts w:ascii="Times New Roman" w:hAnsi="Times New Roman" w:cs="Times New Roman"/>
          <w:sz w:val="24"/>
          <w:szCs w:val="24"/>
          <w:lang w:eastAsia="en-GB"/>
        </w:rPr>
      </w:pPr>
      <w:r w:rsidRPr="000A380B">
        <w:rPr>
          <w:rFonts w:ascii="Times New Roman" w:hAnsi="Times New Roman"/>
          <w:sz w:val="24"/>
          <w:szCs w:val="24"/>
        </w:rPr>
        <w:t xml:space="preserve">UN </w:t>
      </w:r>
      <w:r>
        <w:rPr>
          <w:rFonts w:ascii="Times New Roman" w:hAnsi="Times New Roman"/>
          <w:sz w:val="24"/>
          <w:szCs w:val="24"/>
        </w:rPr>
        <w:t xml:space="preserve">Security Council </w:t>
      </w:r>
      <w:r w:rsidRPr="000A380B">
        <w:rPr>
          <w:rFonts w:ascii="Times New Roman" w:hAnsi="Times New Roman"/>
          <w:sz w:val="24"/>
          <w:szCs w:val="24"/>
        </w:rPr>
        <w:t>Resolu</w:t>
      </w:r>
      <w:r>
        <w:rPr>
          <w:rFonts w:ascii="Times New Roman" w:hAnsi="Times New Roman"/>
          <w:sz w:val="24"/>
          <w:szCs w:val="24"/>
        </w:rPr>
        <w:t>tion 1820 adopted on 19th June 2008</w:t>
      </w:r>
      <w:r w:rsidRPr="000A380B">
        <w:rPr>
          <w:rFonts w:ascii="Times New Roman" w:hAnsi="Times New Roman"/>
          <w:sz w:val="24"/>
          <w:szCs w:val="24"/>
        </w:rPr>
        <w:t>, explicitly recognized sexual violence as a tactic of war and constituting a war crime, crime against humanity, or  act of genocide as defined by the  Rome Statute.</w:t>
      </w:r>
      <w:r w:rsidRPr="000A380B">
        <w:rPr>
          <w:rFonts w:ascii="Times New Roman" w:hAnsi="Times New Roman"/>
          <w:sz w:val="24"/>
          <w:szCs w:val="24"/>
          <w:lang w:eastAsia="en-GB"/>
        </w:rPr>
        <w:t xml:space="preserve"> </w:t>
      </w:r>
      <w:r>
        <w:rPr>
          <w:rFonts w:ascii="Times New Roman" w:hAnsi="Times New Roman"/>
          <w:sz w:val="24"/>
          <w:szCs w:val="24"/>
          <w:lang w:eastAsia="en-GB"/>
        </w:rPr>
        <w:t xml:space="preserve">In this resolution, the Security Council made an immediate demand for an end to acts of sexual violence against civilians in conflict zones. Unfortunately, this resolution continues to highlight women and girls only as </w:t>
      </w:r>
      <w:r>
        <w:rPr>
          <w:rFonts w:ascii="Times New Roman" w:hAnsi="Times New Roman"/>
          <w:i/>
          <w:iCs/>
          <w:sz w:val="24"/>
          <w:szCs w:val="24"/>
          <w:lang w:eastAsia="en-GB"/>
        </w:rPr>
        <w:t xml:space="preserve">victims </w:t>
      </w:r>
      <w:r>
        <w:rPr>
          <w:rFonts w:ascii="Times New Roman" w:hAnsi="Times New Roman"/>
          <w:sz w:val="24"/>
          <w:szCs w:val="24"/>
          <w:lang w:eastAsia="en-GB"/>
        </w:rPr>
        <w:t xml:space="preserve">of conflict, without mentioning their role as </w:t>
      </w:r>
      <w:r>
        <w:rPr>
          <w:rFonts w:ascii="Times New Roman" w:hAnsi="Times New Roman"/>
          <w:i/>
          <w:iCs/>
          <w:sz w:val="24"/>
          <w:szCs w:val="24"/>
          <w:lang w:eastAsia="en-GB"/>
        </w:rPr>
        <w:t xml:space="preserve">active participants </w:t>
      </w:r>
      <w:r>
        <w:rPr>
          <w:rFonts w:ascii="Times New Roman" w:hAnsi="Times New Roman"/>
          <w:sz w:val="24"/>
          <w:szCs w:val="24"/>
          <w:lang w:eastAsia="en-GB"/>
        </w:rPr>
        <w:t xml:space="preserve">in the prevention of violence against themselves. </w:t>
      </w:r>
      <w:r w:rsidRPr="00CE5491">
        <w:rPr>
          <w:rFonts w:ascii="Times New Roman" w:hAnsi="Times New Roman"/>
          <w:color w:val="000000"/>
          <w:sz w:val="24"/>
          <w:szCs w:val="24"/>
          <w:lang w:eastAsia="en-GB"/>
        </w:rPr>
        <w:t xml:space="preserve">UN Resolution 1888 </w:t>
      </w:r>
      <w:r>
        <w:rPr>
          <w:rFonts w:ascii="Times New Roman" w:hAnsi="Times New Roman"/>
          <w:sz w:val="24"/>
          <w:szCs w:val="24"/>
          <w:lang w:eastAsia="en-GB"/>
        </w:rPr>
        <w:t>adopted on 30th September 2009</w:t>
      </w:r>
      <w:r w:rsidRPr="00DC50B7">
        <w:rPr>
          <w:rFonts w:ascii="Times New Roman" w:hAnsi="Times New Roman"/>
          <w:sz w:val="24"/>
          <w:szCs w:val="24"/>
          <w:lang w:eastAsia="en-GB"/>
        </w:rPr>
        <w:t xml:space="preserve"> </w:t>
      </w:r>
      <w:r w:rsidRPr="00CB2406">
        <w:rPr>
          <w:rFonts w:ascii="Times New Roman" w:hAnsi="Times New Roman"/>
          <w:sz w:val="24"/>
          <w:szCs w:val="24"/>
        </w:rPr>
        <w:t>emphasizes the responsibility of states to end impunity for sexual violence committed during war.</w:t>
      </w:r>
      <w:r>
        <w:rPr>
          <w:rFonts w:ascii="AGaramondPro-Regular" w:hAnsi="AGaramondPro-Regular" w:cs="AGaramondPro-Regular"/>
          <w:sz w:val="21"/>
          <w:szCs w:val="21"/>
        </w:rPr>
        <w:t xml:space="preserve"> It </w:t>
      </w:r>
      <w:r w:rsidRPr="00CE5491">
        <w:rPr>
          <w:rFonts w:ascii="Times New Roman" w:hAnsi="Times New Roman"/>
          <w:color w:val="000000"/>
          <w:sz w:val="24"/>
          <w:szCs w:val="24"/>
          <w:lang w:eastAsia="en-GB"/>
        </w:rPr>
        <w:t xml:space="preserve">represents a visible milestone in the fight for women’s human rights to be protected by the international system. By further recognizing the gaps in how the UN responds to sexual violence, such as a lack of support for participation by women in peace talks, this mandate creates an opening for women’s leadership and agency. Through this Resolution, the UN further acknowledges that women </w:t>
      </w:r>
      <w:r w:rsidRPr="00CE5491">
        <w:rPr>
          <w:rFonts w:ascii="Times New Roman" w:hAnsi="Times New Roman"/>
          <w:color w:val="000000"/>
          <w:sz w:val="24"/>
          <w:szCs w:val="24"/>
          <w:lang w:eastAsia="en-GB"/>
        </w:rPr>
        <w:lastRenderedPageBreak/>
        <w:t>experience conflict differently from men and that “sexual violence is not cultural, it is criminal,”</w:t>
      </w:r>
      <w:r w:rsidRPr="00CE5491">
        <w:rPr>
          <w:rStyle w:val="FootnoteReference"/>
          <w:rFonts w:ascii="Times New Roman" w:hAnsi="Times New Roman"/>
          <w:color w:val="000000"/>
          <w:sz w:val="24"/>
          <w:szCs w:val="24"/>
          <w:lang w:eastAsia="en-GB"/>
        </w:rPr>
        <w:footnoteReference w:id="6"/>
      </w:r>
      <w:r w:rsidRPr="00CE5491">
        <w:rPr>
          <w:rFonts w:ascii="Times New Roman" w:hAnsi="Times New Roman"/>
          <w:color w:val="000000"/>
          <w:sz w:val="24"/>
          <w:szCs w:val="24"/>
          <w:lang w:eastAsia="en-GB"/>
        </w:rPr>
        <w:t xml:space="preserve"> as stated by Secretary of State </w:t>
      </w:r>
      <w:r>
        <w:rPr>
          <w:rFonts w:ascii="Times New Roman" w:hAnsi="Times New Roman"/>
          <w:color w:val="000000"/>
          <w:sz w:val="24"/>
          <w:szCs w:val="24"/>
          <w:lang w:eastAsia="en-GB"/>
        </w:rPr>
        <w:t xml:space="preserve">Hillary </w:t>
      </w:r>
      <w:r w:rsidRPr="00CE5491">
        <w:rPr>
          <w:rFonts w:ascii="Times New Roman" w:hAnsi="Times New Roman"/>
          <w:color w:val="000000"/>
          <w:sz w:val="24"/>
          <w:szCs w:val="24"/>
          <w:lang w:eastAsia="en-GB"/>
        </w:rPr>
        <w:t>Clinton.</w:t>
      </w:r>
      <w:r w:rsidR="004265C4">
        <w:rPr>
          <w:rFonts w:ascii="Times New Roman" w:hAnsi="Times New Roman" w:cs="Times New Roman"/>
          <w:sz w:val="24"/>
          <w:szCs w:val="24"/>
          <w:lang w:eastAsia="en-GB"/>
        </w:rPr>
        <w:t xml:space="preserve"> </w:t>
      </w:r>
      <w:r w:rsidRPr="00723E13">
        <w:rPr>
          <w:rFonts w:ascii="Times New Roman" w:hAnsi="Times New Roman"/>
          <w:color w:val="000000"/>
          <w:sz w:val="24"/>
          <w:szCs w:val="24"/>
          <w:lang w:eastAsia="en-GB"/>
        </w:rPr>
        <w:t>UN Resolution 1889</w:t>
      </w:r>
      <w:r>
        <w:rPr>
          <w:rFonts w:ascii="Times New Roman" w:hAnsi="Times New Roman"/>
          <w:color w:val="000000"/>
          <w:sz w:val="24"/>
          <w:szCs w:val="24"/>
          <w:lang w:eastAsia="en-GB"/>
        </w:rPr>
        <w:t xml:space="preserve"> was adopted on 5th October </w:t>
      </w:r>
      <w:r w:rsidRPr="00A01D6A">
        <w:rPr>
          <w:rFonts w:ascii="Times New Roman" w:hAnsi="Times New Roman"/>
          <w:sz w:val="24"/>
          <w:szCs w:val="24"/>
          <w:lang w:eastAsia="en-GB"/>
        </w:rPr>
        <w:t>2009</w:t>
      </w:r>
      <w:r w:rsidRPr="00CE5491">
        <w:rPr>
          <w:rFonts w:ascii="Times New Roman" w:hAnsi="Times New Roman"/>
          <w:color w:val="FF0000"/>
          <w:sz w:val="24"/>
          <w:szCs w:val="24"/>
          <w:lang w:eastAsia="en-GB"/>
        </w:rPr>
        <w:t xml:space="preserve"> </w:t>
      </w:r>
      <w:r>
        <w:rPr>
          <w:rFonts w:ascii="Times New Roman" w:hAnsi="Times New Roman"/>
          <w:sz w:val="24"/>
          <w:szCs w:val="24"/>
          <w:lang w:eastAsia="en-GB"/>
        </w:rPr>
        <w:t>and was</w:t>
      </w:r>
      <w:r w:rsidRPr="004A0FE9">
        <w:rPr>
          <w:rFonts w:ascii="Times New Roman" w:hAnsi="Times New Roman"/>
          <w:sz w:val="24"/>
          <w:szCs w:val="24"/>
          <w:lang w:eastAsia="en-GB"/>
        </w:rPr>
        <w:t xml:space="preserve"> passed just days after 1888, called for the Secretary-General to devise a strategy to increase the proportion of women peacekeepers. </w:t>
      </w:r>
      <w:r>
        <w:rPr>
          <w:rFonts w:ascii="Times New Roman" w:hAnsi="Times New Roman"/>
          <w:sz w:val="24"/>
          <w:szCs w:val="24"/>
          <w:lang w:eastAsia="en-GB"/>
        </w:rPr>
        <w:t xml:space="preserve">It focuses on including women in the planning stage, and assures resources to satisfy security needs and access to services for women. It is important to note that this resolution stipulates agreement to develop a series of worldwide indicators to evaluate and monitor the implementation of resolution 1325. </w:t>
      </w:r>
    </w:p>
    <w:p w:rsidR="00DF61F0" w:rsidRDefault="00DF61F0" w:rsidP="009F2B51">
      <w:pPr>
        <w:autoSpaceDE w:val="0"/>
        <w:autoSpaceDN w:val="0"/>
        <w:adjustRightInd w:val="0"/>
        <w:spacing w:after="0" w:line="360" w:lineRule="auto"/>
        <w:jc w:val="both"/>
        <w:rPr>
          <w:rFonts w:ascii="Times New Roman" w:hAnsi="Times New Roman"/>
          <w:sz w:val="24"/>
          <w:szCs w:val="24"/>
          <w:lang w:eastAsia="en-GB"/>
        </w:rPr>
      </w:pPr>
    </w:p>
    <w:p w:rsidR="0051267D" w:rsidRPr="006B0605" w:rsidRDefault="00DF61F0" w:rsidP="0067499D">
      <w:pPr>
        <w:autoSpaceDE w:val="0"/>
        <w:autoSpaceDN w:val="0"/>
        <w:adjustRightInd w:val="0"/>
        <w:spacing w:after="0" w:line="360" w:lineRule="auto"/>
        <w:jc w:val="both"/>
        <w:rPr>
          <w:rFonts w:ascii="Cambria" w:hAnsi="Cambria" w:cs="Arial"/>
          <w:color w:val="000000" w:themeColor="text1"/>
          <w:sz w:val="24"/>
          <w:szCs w:val="24"/>
        </w:rPr>
      </w:pPr>
      <w:r w:rsidRPr="006B0605">
        <w:rPr>
          <w:rFonts w:ascii="Cambria" w:hAnsi="Cambria" w:cs="Arial"/>
          <w:bCs/>
          <w:color w:val="000000" w:themeColor="text1"/>
          <w:sz w:val="24"/>
          <w:szCs w:val="24"/>
        </w:rPr>
        <w:t xml:space="preserve">Besides the UNSCR 1325 and its subsequent resolution, other instruments include; the Convention on the Elimination of All Forms of Discrimination against Women </w:t>
      </w:r>
      <w:r w:rsidRPr="006B0605">
        <w:rPr>
          <w:rFonts w:ascii="Cambria" w:hAnsi="Cambria" w:cs="Arial"/>
          <w:color w:val="000000" w:themeColor="text1"/>
          <w:sz w:val="24"/>
          <w:szCs w:val="24"/>
        </w:rPr>
        <w:t>adopted</w:t>
      </w:r>
      <w:r w:rsidRPr="006B0605">
        <w:rPr>
          <w:rFonts w:ascii="Cambria" w:hAnsi="Cambria" w:cs="Arial"/>
          <w:bCs/>
          <w:color w:val="000000" w:themeColor="text1"/>
          <w:sz w:val="24"/>
          <w:szCs w:val="24"/>
        </w:rPr>
        <w:t xml:space="preserve"> </w:t>
      </w:r>
      <w:r w:rsidRPr="006B0605">
        <w:rPr>
          <w:rFonts w:ascii="Cambria" w:hAnsi="Cambria" w:cs="Arial"/>
          <w:color w:val="000000" w:themeColor="text1"/>
          <w:sz w:val="24"/>
          <w:szCs w:val="24"/>
        </w:rPr>
        <w:t xml:space="preserve">by the General Assembly in 1981, the </w:t>
      </w:r>
      <w:r w:rsidRPr="006B0605">
        <w:rPr>
          <w:rFonts w:ascii="Cambria" w:hAnsi="Cambria" w:cs="Arial"/>
          <w:bCs/>
          <w:color w:val="000000" w:themeColor="text1"/>
          <w:sz w:val="24"/>
          <w:szCs w:val="24"/>
        </w:rPr>
        <w:t>United Nations Declaration on the Elimination of Violence against Women</w:t>
      </w:r>
      <w:r w:rsidRPr="006B0605">
        <w:rPr>
          <w:rFonts w:ascii="Cambria" w:hAnsi="Cambria" w:cs="Arial"/>
          <w:color w:val="000000" w:themeColor="text1"/>
          <w:sz w:val="24"/>
          <w:szCs w:val="24"/>
        </w:rPr>
        <w:t>, adopted by the General</w:t>
      </w:r>
      <w:r w:rsidRPr="006B0605">
        <w:rPr>
          <w:rFonts w:ascii="Cambria" w:hAnsi="Cambria" w:cs="Arial"/>
          <w:bCs/>
          <w:color w:val="000000" w:themeColor="text1"/>
          <w:sz w:val="24"/>
          <w:szCs w:val="24"/>
        </w:rPr>
        <w:t xml:space="preserve"> </w:t>
      </w:r>
      <w:r w:rsidRPr="006B0605">
        <w:rPr>
          <w:rFonts w:ascii="Cambria" w:hAnsi="Cambria" w:cs="Arial"/>
          <w:color w:val="000000" w:themeColor="text1"/>
          <w:sz w:val="24"/>
          <w:szCs w:val="24"/>
        </w:rPr>
        <w:t xml:space="preserve">Assembly in 1993, and the </w:t>
      </w:r>
      <w:r w:rsidRPr="006B0605">
        <w:rPr>
          <w:rFonts w:ascii="Cambria" w:hAnsi="Cambria" w:cs="Arial"/>
          <w:bCs/>
          <w:color w:val="000000" w:themeColor="text1"/>
          <w:sz w:val="24"/>
          <w:szCs w:val="24"/>
        </w:rPr>
        <w:t>Beijing Declaration and Platform for Action</w:t>
      </w:r>
      <w:r w:rsidRPr="006B0605">
        <w:rPr>
          <w:rFonts w:ascii="Cambria" w:hAnsi="Cambria" w:cs="Arial"/>
          <w:color w:val="000000" w:themeColor="text1"/>
          <w:sz w:val="24"/>
          <w:szCs w:val="24"/>
        </w:rPr>
        <w:t>,</w:t>
      </w:r>
      <w:r w:rsidRPr="006B0605">
        <w:rPr>
          <w:rFonts w:ascii="Cambria" w:hAnsi="Cambria" w:cs="Arial"/>
          <w:bCs/>
          <w:color w:val="000000" w:themeColor="text1"/>
          <w:sz w:val="24"/>
          <w:szCs w:val="24"/>
        </w:rPr>
        <w:t xml:space="preserve"> </w:t>
      </w:r>
      <w:r w:rsidRPr="006B0605">
        <w:rPr>
          <w:rFonts w:ascii="Cambria" w:hAnsi="Cambria" w:cs="Arial"/>
          <w:color w:val="000000" w:themeColor="text1"/>
          <w:sz w:val="24"/>
          <w:szCs w:val="24"/>
        </w:rPr>
        <w:t>adopted in Beijing in 1995, include all forms of discrimination as violence against women and girls and reaffirm States’ responsibility to eliminate them (</w:t>
      </w:r>
      <w:r w:rsidRPr="006B0605">
        <w:rPr>
          <w:rFonts w:ascii="Cambria" w:hAnsi="Cambria" w:cs="Arial"/>
          <w:sz w:val="24"/>
          <w:szCs w:val="24"/>
        </w:rPr>
        <w:t>WHO 2001</w:t>
      </w:r>
      <w:r w:rsidRPr="006B0605">
        <w:rPr>
          <w:rFonts w:ascii="Cambria" w:hAnsi="Cambria" w:cs="Arial"/>
          <w:color w:val="000000" w:themeColor="text1"/>
          <w:sz w:val="24"/>
          <w:szCs w:val="24"/>
        </w:rPr>
        <w:t>)</w:t>
      </w:r>
      <w:r w:rsidR="00F71C34">
        <w:rPr>
          <w:rStyle w:val="FootnoteReference"/>
          <w:rFonts w:ascii="Cambria" w:hAnsi="Cambria" w:cs="Arial"/>
          <w:color w:val="000000" w:themeColor="text1"/>
          <w:sz w:val="24"/>
          <w:szCs w:val="24"/>
        </w:rPr>
        <w:footnoteReference w:id="7"/>
      </w:r>
      <w:r w:rsidRPr="006B0605">
        <w:rPr>
          <w:rFonts w:ascii="Cambria" w:hAnsi="Cambria" w:cs="Arial"/>
          <w:color w:val="000000" w:themeColor="text1"/>
          <w:sz w:val="24"/>
          <w:szCs w:val="24"/>
        </w:rPr>
        <w:t xml:space="preserve">. The </w:t>
      </w:r>
      <w:r w:rsidRPr="006B0605">
        <w:rPr>
          <w:rFonts w:ascii="Cambria" w:hAnsi="Cambria" w:cs="Arial"/>
          <w:bCs/>
          <w:color w:val="000000" w:themeColor="text1"/>
          <w:sz w:val="24"/>
          <w:szCs w:val="24"/>
        </w:rPr>
        <w:t xml:space="preserve">1998 Rome Statute of the International Criminal Court (ICC) </w:t>
      </w:r>
      <w:r w:rsidRPr="006B0605">
        <w:rPr>
          <w:rFonts w:ascii="Cambria" w:hAnsi="Cambria" w:cs="Arial"/>
          <w:color w:val="000000" w:themeColor="text1"/>
          <w:sz w:val="24"/>
          <w:szCs w:val="24"/>
        </w:rPr>
        <w:t>defines rape, sexual slavery, enforced</w:t>
      </w:r>
      <w:r w:rsidRPr="006B0605">
        <w:rPr>
          <w:rFonts w:ascii="Cambria" w:hAnsi="Cambria" w:cs="Arial"/>
          <w:bCs/>
          <w:color w:val="000000" w:themeColor="text1"/>
          <w:sz w:val="24"/>
          <w:szCs w:val="24"/>
        </w:rPr>
        <w:t xml:space="preserve"> </w:t>
      </w:r>
      <w:r w:rsidRPr="006B0605">
        <w:rPr>
          <w:rFonts w:ascii="Cambria" w:hAnsi="Cambria" w:cs="Arial"/>
          <w:color w:val="000000" w:themeColor="text1"/>
          <w:sz w:val="24"/>
          <w:szCs w:val="24"/>
        </w:rPr>
        <w:t xml:space="preserve">prostitution, forced pregnancy, enforced sterilisation or any other form of sexual violence of comparable gravity as a crime against humanity. </w:t>
      </w:r>
    </w:p>
    <w:p w:rsidR="00DF61F0" w:rsidRPr="006B0605" w:rsidRDefault="00DF61F0" w:rsidP="0067499D">
      <w:pPr>
        <w:autoSpaceDE w:val="0"/>
        <w:autoSpaceDN w:val="0"/>
        <w:adjustRightInd w:val="0"/>
        <w:spacing w:after="0" w:line="360" w:lineRule="auto"/>
        <w:jc w:val="both"/>
        <w:rPr>
          <w:rFonts w:ascii="Cambria" w:eastAsia="Times New Roman" w:hAnsi="Cambria" w:cs="Times New Roman"/>
          <w:b/>
          <w:color w:val="000000" w:themeColor="text1"/>
          <w:sz w:val="24"/>
          <w:szCs w:val="24"/>
        </w:rPr>
      </w:pPr>
    </w:p>
    <w:p w:rsidR="004A0F1C" w:rsidRPr="00E23768" w:rsidRDefault="004A0F1C" w:rsidP="0067499D">
      <w:pPr>
        <w:autoSpaceDE w:val="0"/>
        <w:autoSpaceDN w:val="0"/>
        <w:adjustRightInd w:val="0"/>
        <w:spacing w:after="0" w:line="360" w:lineRule="auto"/>
        <w:jc w:val="both"/>
        <w:rPr>
          <w:rFonts w:ascii="Cambria" w:hAnsi="Cambria" w:cs="Times New Roman"/>
          <w:b/>
          <w:color w:val="000000" w:themeColor="text1"/>
          <w:sz w:val="24"/>
          <w:szCs w:val="24"/>
        </w:rPr>
      </w:pPr>
      <w:r w:rsidRPr="00E23768">
        <w:rPr>
          <w:rFonts w:ascii="Cambria" w:hAnsi="Cambria" w:cs="Times New Roman"/>
          <w:b/>
          <w:color w:val="000000" w:themeColor="text1"/>
          <w:sz w:val="24"/>
          <w:szCs w:val="24"/>
        </w:rPr>
        <w:t>Conclusion</w:t>
      </w:r>
    </w:p>
    <w:p w:rsidR="00592268" w:rsidRPr="00E23768" w:rsidRDefault="0015694B" w:rsidP="00490585">
      <w:pPr>
        <w:autoSpaceDE w:val="0"/>
        <w:autoSpaceDN w:val="0"/>
        <w:adjustRightInd w:val="0"/>
        <w:spacing w:after="0" w:line="360" w:lineRule="auto"/>
        <w:jc w:val="both"/>
        <w:rPr>
          <w:rFonts w:ascii="Cambria" w:hAnsi="Cambria" w:cs="Times New Roman"/>
          <w:color w:val="000000" w:themeColor="text1"/>
          <w:sz w:val="24"/>
          <w:szCs w:val="24"/>
        </w:rPr>
      </w:pPr>
      <w:r w:rsidRPr="00E23768">
        <w:rPr>
          <w:rFonts w:ascii="Cambria" w:hAnsi="Cambria" w:cs="Times New Roman"/>
          <w:color w:val="000000" w:themeColor="text1"/>
          <w:sz w:val="24"/>
          <w:szCs w:val="24"/>
        </w:rPr>
        <w:t>It is high time society started to treat</w:t>
      </w:r>
      <w:r w:rsidR="004B5E45" w:rsidRPr="00E23768">
        <w:rPr>
          <w:rFonts w:ascii="Cambria" w:hAnsi="Cambria" w:cs="Times New Roman"/>
          <w:color w:val="000000" w:themeColor="text1"/>
          <w:sz w:val="24"/>
          <w:szCs w:val="24"/>
        </w:rPr>
        <w:t xml:space="preserve"> w</w:t>
      </w:r>
      <w:r w:rsidR="006A4EFC" w:rsidRPr="00E23768">
        <w:rPr>
          <w:rFonts w:ascii="Cambria" w:hAnsi="Cambria" w:cs="Times New Roman"/>
          <w:color w:val="000000" w:themeColor="text1"/>
          <w:sz w:val="24"/>
          <w:szCs w:val="24"/>
        </w:rPr>
        <w:t>omen as change agents in the pea</w:t>
      </w:r>
      <w:r w:rsidR="00AA0007" w:rsidRPr="00E23768">
        <w:rPr>
          <w:rFonts w:ascii="Cambria" w:hAnsi="Cambria" w:cs="Times New Roman"/>
          <w:color w:val="000000" w:themeColor="text1"/>
          <w:sz w:val="24"/>
          <w:szCs w:val="24"/>
        </w:rPr>
        <w:t>ce process and not merely</w:t>
      </w:r>
      <w:r w:rsidR="004B5E45" w:rsidRPr="00E23768">
        <w:rPr>
          <w:rFonts w:ascii="Cambria" w:hAnsi="Cambria" w:cs="Times New Roman"/>
          <w:color w:val="000000" w:themeColor="text1"/>
          <w:sz w:val="24"/>
          <w:szCs w:val="24"/>
        </w:rPr>
        <w:t xml:space="preserve"> as victims who are vulnerable. </w:t>
      </w:r>
      <w:r w:rsidR="00490585" w:rsidRPr="00E23768">
        <w:rPr>
          <w:rFonts w:ascii="Cambria" w:hAnsi="Cambria" w:cs="Times New Roman"/>
          <w:color w:val="000000" w:themeColor="text1"/>
          <w:sz w:val="24"/>
          <w:szCs w:val="24"/>
        </w:rPr>
        <w:t xml:space="preserve">Women are not merely passive victims, but also are important agents and actors in the peace building processes in Africa. As agents or actors, women have played significant roles in terms of being </w:t>
      </w:r>
      <w:r w:rsidR="00FB7621" w:rsidRPr="00E23768">
        <w:rPr>
          <w:rFonts w:ascii="Cambria" w:hAnsi="Cambria" w:cs="Times New Roman"/>
          <w:color w:val="000000" w:themeColor="text1"/>
          <w:sz w:val="24"/>
          <w:szCs w:val="24"/>
        </w:rPr>
        <w:t>mothers,</w:t>
      </w:r>
      <w:r w:rsidR="00C94D8D" w:rsidRPr="00E23768">
        <w:rPr>
          <w:rFonts w:ascii="Cambria" w:hAnsi="Cambria" w:cs="Times New Roman"/>
          <w:color w:val="000000" w:themeColor="text1"/>
          <w:sz w:val="24"/>
          <w:szCs w:val="24"/>
        </w:rPr>
        <w:t xml:space="preserve"> </w:t>
      </w:r>
      <w:r w:rsidR="00CF178B" w:rsidRPr="00E23768">
        <w:rPr>
          <w:rFonts w:ascii="Cambria" w:hAnsi="Cambria" w:cs="Times New Roman"/>
          <w:color w:val="000000" w:themeColor="text1"/>
          <w:sz w:val="24"/>
          <w:szCs w:val="24"/>
        </w:rPr>
        <w:t xml:space="preserve">educators, </w:t>
      </w:r>
      <w:r w:rsidR="00C94D8D" w:rsidRPr="00E23768">
        <w:rPr>
          <w:rFonts w:ascii="Cambria" w:hAnsi="Cambria" w:cs="Times New Roman"/>
          <w:color w:val="000000" w:themeColor="text1"/>
          <w:sz w:val="24"/>
          <w:szCs w:val="24"/>
        </w:rPr>
        <w:t>mediators,</w:t>
      </w:r>
      <w:r w:rsidR="00FB7621" w:rsidRPr="00E23768">
        <w:rPr>
          <w:rFonts w:ascii="Cambria" w:hAnsi="Cambria" w:cs="Times New Roman"/>
          <w:color w:val="000000" w:themeColor="text1"/>
          <w:sz w:val="24"/>
          <w:szCs w:val="24"/>
        </w:rPr>
        <w:t xml:space="preserve"> </w:t>
      </w:r>
      <w:r w:rsidR="00490585" w:rsidRPr="00E23768">
        <w:rPr>
          <w:rFonts w:ascii="Cambria" w:hAnsi="Cambria" w:cs="Times New Roman"/>
          <w:color w:val="000000" w:themeColor="text1"/>
          <w:sz w:val="24"/>
          <w:szCs w:val="24"/>
        </w:rPr>
        <w:t xml:space="preserve">peace activists and community leaders, coping and surviving actors, breadwinners and decision makers. As </w:t>
      </w:r>
      <w:r w:rsidR="00490585" w:rsidRPr="00E23768">
        <w:rPr>
          <w:rFonts w:ascii="Cambria" w:hAnsi="Cambria" w:cs="Times New Roman"/>
          <w:iCs/>
          <w:color w:val="000000" w:themeColor="text1"/>
          <w:sz w:val="24"/>
          <w:szCs w:val="24"/>
        </w:rPr>
        <w:t>peace activists and community leaders</w:t>
      </w:r>
      <w:r w:rsidR="00490585" w:rsidRPr="00E23768">
        <w:rPr>
          <w:rFonts w:ascii="Cambria" w:hAnsi="Cambria" w:cs="Times New Roman"/>
          <w:color w:val="000000" w:themeColor="text1"/>
          <w:sz w:val="24"/>
          <w:szCs w:val="24"/>
        </w:rPr>
        <w:t xml:space="preserve">, women have played a variety of roles and have been engaged in various activities, yet </w:t>
      </w:r>
      <w:r w:rsidR="00C94D8D" w:rsidRPr="00E23768">
        <w:rPr>
          <w:rFonts w:ascii="Cambria" w:hAnsi="Cambria" w:cs="Times New Roman"/>
          <w:color w:val="000000" w:themeColor="text1"/>
          <w:sz w:val="24"/>
          <w:szCs w:val="24"/>
        </w:rPr>
        <w:t>their role</w:t>
      </w:r>
      <w:r w:rsidR="00490585" w:rsidRPr="00E23768">
        <w:rPr>
          <w:rFonts w:ascii="Cambria" w:hAnsi="Cambria" w:cs="Times New Roman"/>
          <w:color w:val="000000" w:themeColor="text1"/>
          <w:sz w:val="24"/>
          <w:szCs w:val="24"/>
        </w:rPr>
        <w:t xml:space="preserve"> and participation tends to be ‘invisible’ in the context of the formal </w:t>
      </w:r>
      <w:r w:rsidR="00FB7621" w:rsidRPr="00E23768">
        <w:rPr>
          <w:rFonts w:ascii="Cambria" w:hAnsi="Cambria" w:cs="Times New Roman"/>
          <w:color w:val="000000" w:themeColor="text1"/>
          <w:sz w:val="24"/>
          <w:szCs w:val="24"/>
        </w:rPr>
        <w:t xml:space="preserve">peace </w:t>
      </w:r>
      <w:r w:rsidR="00490585" w:rsidRPr="00E23768">
        <w:rPr>
          <w:rFonts w:ascii="Cambria" w:hAnsi="Cambria" w:cs="Times New Roman"/>
          <w:color w:val="000000" w:themeColor="text1"/>
          <w:sz w:val="24"/>
          <w:szCs w:val="24"/>
        </w:rPr>
        <w:t xml:space="preserve">building processes. Most peace building </w:t>
      </w:r>
      <w:r w:rsidR="00490585" w:rsidRPr="00E23768">
        <w:rPr>
          <w:rFonts w:ascii="Cambria" w:hAnsi="Cambria" w:cs="Times New Roman"/>
          <w:color w:val="000000" w:themeColor="text1"/>
          <w:sz w:val="24"/>
          <w:szCs w:val="24"/>
        </w:rPr>
        <w:lastRenderedPageBreak/>
        <w:t xml:space="preserve">activities conducted and initiated by women peace activists and community leaders have been carried out outside of the official </w:t>
      </w:r>
      <w:r w:rsidR="00FB7621" w:rsidRPr="00E23768">
        <w:rPr>
          <w:rFonts w:ascii="Cambria" w:hAnsi="Cambria" w:cs="Times New Roman"/>
          <w:color w:val="000000" w:themeColor="text1"/>
          <w:sz w:val="24"/>
          <w:szCs w:val="24"/>
        </w:rPr>
        <w:t xml:space="preserve">and formal peace </w:t>
      </w:r>
      <w:r w:rsidR="00490585" w:rsidRPr="00E23768">
        <w:rPr>
          <w:rFonts w:ascii="Cambria" w:hAnsi="Cambria" w:cs="Times New Roman"/>
          <w:color w:val="000000" w:themeColor="text1"/>
          <w:sz w:val="24"/>
          <w:szCs w:val="24"/>
        </w:rPr>
        <w:t>building</w:t>
      </w:r>
      <w:r w:rsidR="007D75B2" w:rsidRPr="00E23768">
        <w:rPr>
          <w:rFonts w:ascii="Cambria" w:hAnsi="Cambria" w:cs="Times New Roman"/>
          <w:color w:val="000000" w:themeColor="text1"/>
          <w:sz w:val="24"/>
          <w:szCs w:val="24"/>
        </w:rPr>
        <w:t xml:space="preserve"> processes. It is against this backdrop that I believe that there </w:t>
      </w:r>
      <w:r w:rsidR="004B5E45" w:rsidRPr="00E23768">
        <w:rPr>
          <w:rFonts w:ascii="Cambria" w:hAnsi="Cambria" w:cs="Times New Roman"/>
          <w:color w:val="000000" w:themeColor="text1"/>
          <w:sz w:val="24"/>
          <w:szCs w:val="24"/>
          <w:lang w:val="en-GB"/>
        </w:rPr>
        <w:t xml:space="preserve">should be a change in attitudes and behaviour and individuals should learn that </w:t>
      </w:r>
      <w:r w:rsidR="004B5E45" w:rsidRPr="00E23768">
        <w:rPr>
          <w:rFonts w:ascii="Cambria" w:hAnsi="Cambria" w:cs="Times New Roman"/>
          <w:color w:val="000000" w:themeColor="text1"/>
          <w:sz w:val="24"/>
          <w:szCs w:val="24"/>
        </w:rPr>
        <w:t>women are effective and they should be incorporated fully and equally into participation at every level of decision making in positions having to do with peace and security issues.</w:t>
      </w:r>
      <w:r w:rsidR="00E67899" w:rsidRPr="00E23768">
        <w:rPr>
          <w:rFonts w:ascii="Cambria" w:hAnsi="Cambria" w:cs="Times New Roman"/>
          <w:color w:val="000000" w:themeColor="text1"/>
          <w:sz w:val="24"/>
          <w:szCs w:val="24"/>
        </w:rPr>
        <w:t xml:space="preserve"> </w:t>
      </w:r>
    </w:p>
    <w:p w:rsidR="00AA6002" w:rsidRPr="00E23768" w:rsidRDefault="00AA6002" w:rsidP="0067499D">
      <w:pPr>
        <w:autoSpaceDE w:val="0"/>
        <w:autoSpaceDN w:val="0"/>
        <w:adjustRightInd w:val="0"/>
        <w:spacing w:after="0" w:line="360" w:lineRule="auto"/>
        <w:jc w:val="both"/>
        <w:rPr>
          <w:rFonts w:ascii="Cambria" w:hAnsi="Cambria" w:cs="Times New Roman"/>
          <w:color w:val="000000" w:themeColor="text1"/>
          <w:sz w:val="24"/>
          <w:szCs w:val="24"/>
        </w:rPr>
      </w:pPr>
    </w:p>
    <w:sectPr w:rsidR="00AA6002" w:rsidRPr="00E23768" w:rsidSect="002A582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070" w:rsidRDefault="004D3070" w:rsidP="00A15C0E">
      <w:pPr>
        <w:spacing w:after="0" w:line="240" w:lineRule="auto"/>
      </w:pPr>
      <w:r>
        <w:separator/>
      </w:r>
    </w:p>
  </w:endnote>
  <w:endnote w:type="continuationSeparator" w:id="1">
    <w:p w:rsidR="004D3070" w:rsidRDefault="004D3070" w:rsidP="00A15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IN-Light">
    <w:altName w:val="MS Mincho"/>
    <w:panose1 w:val="00000000000000000000"/>
    <w:charset w:val="80"/>
    <w:family w:val="auto"/>
    <w:notTrueType/>
    <w:pitch w:val="default"/>
    <w:sig w:usb0="00000001" w:usb1="08070000" w:usb2="00000010" w:usb3="00000000" w:csb0="00020000" w:csb1="00000000"/>
  </w:font>
  <w:font w:name="Univers-Black">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070" w:rsidRDefault="004D3070" w:rsidP="00A15C0E">
      <w:pPr>
        <w:spacing w:after="0" w:line="240" w:lineRule="auto"/>
      </w:pPr>
      <w:r>
        <w:separator/>
      </w:r>
    </w:p>
  </w:footnote>
  <w:footnote w:type="continuationSeparator" w:id="1">
    <w:p w:rsidR="004D3070" w:rsidRDefault="004D3070" w:rsidP="00A15C0E">
      <w:pPr>
        <w:spacing w:after="0" w:line="240" w:lineRule="auto"/>
      </w:pPr>
      <w:r>
        <w:continuationSeparator/>
      </w:r>
    </w:p>
  </w:footnote>
  <w:footnote w:id="2">
    <w:p w:rsidR="00AF29A8" w:rsidRPr="008B26FB" w:rsidRDefault="00AF29A8">
      <w:pPr>
        <w:pStyle w:val="FootnoteText"/>
        <w:rPr>
          <w:rFonts w:ascii="Cambria" w:hAnsi="Cambria"/>
        </w:rPr>
      </w:pPr>
      <w:r>
        <w:rPr>
          <w:rStyle w:val="FootnoteReference"/>
        </w:rPr>
        <w:footnoteRef/>
      </w:r>
      <w:r>
        <w:t xml:space="preserve"> </w:t>
      </w:r>
      <w:r w:rsidRPr="008B26FB">
        <w:rPr>
          <w:rFonts w:ascii="Cambria" w:hAnsi="Cambria" w:cs="Times New Roman"/>
        </w:rPr>
        <w:t>FAS</w:t>
      </w:r>
      <w:r w:rsidR="00133CA2" w:rsidRPr="008B26FB">
        <w:rPr>
          <w:rFonts w:ascii="Cambria" w:hAnsi="Cambria" w:cs="Times New Roman"/>
        </w:rPr>
        <w:t xml:space="preserve"> </w:t>
      </w:r>
      <w:r w:rsidR="00861169" w:rsidRPr="008B26FB">
        <w:rPr>
          <w:rFonts w:ascii="Cambria" w:hAnsi="Cambria" w:cs="Times New Roman"/>
        </w:rPr>
        <w:t>_ACCORD</w:t>
      </w:r>
      <w:r w:rsidR="00CE5BDF" w:rsidRPr="008B26FB">
        <w:rPr>
          <w:rFonts w:ascii="Cambria" w:hAnsi="Cambria" w:cs="Times New Roman"/>
        </w:rPr>
        <w:t xml:space="preserve"> report. </w:t>
      </w:r>
      <w:r w:rsidRPr="008B26FB">
        <w:rPr>
          <w:rFonts w:ascii="Cambria" w:hAnsi="Cambria" w:cs="Times New Roman"/>
        </w:rPr>
        <w:t xml:space="preserve"> Case Study, June 2006</w:t>
      </w:r>
    </w:p>
  </w:footnote>
  <w:footnote w:id="3">
    <w:p w:rsidR="00821055" w:rsidRPr="008B26FB" w:rsidRDefault="00821055">
      <w:pPr>
        <w:pStyle w:val="FootnoteText"/>
        <w:rPr>
          <w:rFonts w:ascii="Cambria" w:hAnsi="Cambria"/>
        </w:rPr>
      </w:pPr>
      <w:r w:rsidRPr="008B26FB">
        <w:rPr>
          <w:rStyle w:val="FootnoteReference"/>
          <w:rFonts w:ascii="Cambria" w:hAnsi="Cambria"/>
        </w:rPr>
        <w:footnoteRef/>
      </w:r>
      <w:r w:rsidRPr="008B26FB">
        <w:rPr>
          <w:rFonts w:ascii="Cambria" w:hAnsi="Cambria"/>
        </w:rPr>
        <w:t xml:space="preserve"> </w:t>
      </w:r>
      <w:r w:rsidRPr="008B26FB">
        <w:rPr>
          <w:rFonts w:ascii="Cambria" w:hAnsi="Cambria" w:cs="Times New Roman"/>
        </w:rPr>
        <w:t xml:space="preserve">Inter Parliamentary Union, </w:t>
      </w:r>
      <w:r w:rsidR="006611F9" w:rsidRPr="008B26FB">
        <w:rPr>
          <w:rFonts w:ascii="Cambria" w:hAnsi="Cambria"/>
        </w:rPr>
        <w:t xml:space="preserve">23 September </w:t>
      </w:r>
      <w:r w:rsidR="006611F9" w:rsidRPr="008B26FB">
        <w:rPr>
          <w:rFonts w:ascii="Cambria" w:hAnsi="Cambria" w:cs="Times New Roman"/>
        </w:rPr>
        <w:t>2013</w:t>
      </w:r>
    </w:p>
  </w:footnote>
  <w:footnote w:id="4">
    <w:p w:rsidR="008D2B4B" w:rsidRPr="008B26FB" w:rsidRDefault="008D2B4B" w:rsidP="008B26FB">
      <w:pPr>
        <w:pStyle w:val="FootnoteText"/>
        <w:jc w:val="both"/>
        <w:rPr>
          <w:rFonts w:ascii="Cambria" w:hAnsi="Cambria"/>
        </w:rPr>
      </w:pPr>
      <w:r w:rsidRPr="008B26FB">
        <w:rPr>
          <w:rStyle w:val="FootnoteReference"/>
          <w:rFonts w:ascii="Cambria" w:hAnsi="Cambria"/>
        </w:rPr>
        <w:footnoteRef/>
      </w:r>
      <w:r w:rsidRPr="008B26FB">
        <w:rPr>
          <w:rFonts w:ascii="Cambria" w:hAnsi="Cambria"/>
        </w:rPr>
        <w:t xml:space="preserve"> </w:t>
      </w:r>
      <w:r w:rsidRPr="008B26FB">
        <w:rPr>
          <w:rFonts w:ascii="Cambria" w:eastAsia="Times New Roman" w:hAnsi="Cambria" w:cs="Arial"/>
        </w:rPr>
        <w:t>Peace building is the effort to strengthen the prospects for internal peace and decrease the likelihood of violent conflict. The overarching goal of peace building is to enhance the indigenous capacity of a society to manage conflict without violence...Peace building Initiative Strategic Framework” by the Canadian International Development Agency (CIDA) (2002)</w:t>
      </w:r>
    </w:p>
  </w:footnote>
  <w:footnote w:id="5">
    <w:p w:rsidR="00E36BAD" w:rsidRPr="00E36BAD" w:rsidRDefault="00E36BAD" w:rsidP="008B26FB">
      <w:pPr>
        <w:autoSpaceDE w:val="0"/>
        <w:autoSpaceDN w:val="0"/>
        <w:adjustRightInd w:val="0"/>
        <w:spacing w:after="0"/>
        <w:jc w:val="both"/>
        <w:rPr>
          <w:rFonts w:ascii="Cambria" w:hAnsi="Cambria" w:cs="TimesNewRomanPSMT"/>
          <w:sz w:val="18"/>
          <w:szCs w:val="18"/>
        </w:rPr>
      </w:pPr>
      <w:r w:rsidRPr="008B26FB">
        <w:rPr>
          <w:rStyle w:val="FootnoteReference"/>
          <w:rFonts w:ascii="Cambria" w:hAnsi="Cambria"/>
          <w:sz w:val="20"/>
          <w:szCs w:val="20"/>
        </w:rPr>
        <w:footnoteRef/>
      </w:r>
      <w:r w:rsidRPr="008B26FB">
        <w:rPr>
          <w:rFonts w:ascii="Cambria" w:hAnsi="Cambria"/>
          <w:sz w:val="20"/>
          <w:szCs w:val="20"/>
        </w:rPr>
        <w:t xml:space="preserve"> </w:t>
      </w:r>
      <w:r w:rsidRPr="008B26FB">
        <w:rPr>
          <w:rFonts w:ascii="Cambria" w:hAnsi="Cambria" w:cs="TimesNewRomanPSMT"/>
          <w:sz w:val="20"/>
          <w:szCs w:val="20"/>
        </w:rPr>
        <w:t>UNIFEM, Getting it Right, Doing it Right: Gender and Disarmament, Demobilization and Reintegration, 2004</w:t>
      </w:r>
      <w:r w:rsidRPr="00E36BAD">
        <w:rPr>
          <w:rFonts w:ascii="Cambria" w:hAnsi="Cambria" w:cs="TimesNewRomanPSMT"/>
          <w:sz w:val="18"/>
          <w:szCs w:val="18"/>
        </w:rPr>
        <w:t>.</w:t>
      </w:r>
    </w:p>
    <w:p w:rsidR="00E36BAD" w:rsidRDefault="00E36BAD" w:rsidP="00E36BAD">
      <w:pPr>
        <w:pStyle w:val="FootnoteText"/>
      </w:pPr>
    </w:p>
  </w:footnote>
  <w:footnote w:id="6">
    <w:p w:rsidR="009F2B51" w:rsidRPr="00880AF2" w:rsidRDefault="009F2B51" w:rsidP="009F2B51">
      <w:pPr>
        <w:pStyle w:val="FootnoteText"/>
        <w:rPr>
          <w:rFonts w:ascii="Cambria" w:hAnsi="Cambria"/>
        </w:rPr>
      </w:pPr>
      <w:r w:rsidRPr="00142ED0">
        <w:rPr>
          <w:rStyle w:val="FootnoteReference"/>
          <w:rFonts w:ascii="Times New Roman" w:hAnsi="Times New Roman"/>
          <w:sz w:val="18"/>
          <w:szCs w:val="18"/>
        </w:rPr>
        <w:footnoteRef/>
      </w:r>
      <w:r w:rsidRPr="00142ED0">
        <w:rPr>
          <w:rFonts w:ascii="Times New Roman" w:hAnsi="Times New Roman"/>
          <w:sz w:val="18"/>
          <w:szCs w:val="18"/>
        </w:rPr>
        <w:t xml:space="preserve"> </w:t>
      </w:r>
      <w:r w:rsidRPr="00880AF2">
        <w:rPr>
          <w:rStyle w:val="post-footers"/>
          <w:rFonts w:ascii="Cambria" w:hAnsi="Cambria"/>
        </w:rPr>
        <w:t>Becton Grace,</w:t>
      </w:r>
      <w:r w:rsidRPr="00880AF2">
        <w:rPr>
          <w:rFonts w:ascii="Cambria" w:hAnsi="Cambria"/>
        </w:rPr>
        <w:t xml:space="preserve"> </w:t>
      </w:r>
      <w:hyperlink r:id="rId1" w:history="1">
        <w:r w:rsidRPr="00880AF2">
          <w:rPr>
            <w:rStyle w:val="Hyperlink"/>
            <w:rFonts w:ascii="Cambria" w:hAnsi="Cambria"/>
            <w:i/>
            <w:color w:val="auto"/>
            <w:u w:val="none"/>
          </w:rPr>
          <w:t>Human Rights Advocacy</w:t>
        </w:r>
      </w:hyperlink>
      <w:r w:rsidRPr="00880AF2">
        <w:rPr>
          <w:rStyle w:val="post-footers"/>
          <w:rFonts w:ascii="Cambria" w:hAnsi="Cambria"/>
          <w:i/>
        </w:rPr>
        <w:t xml:space="preserve">, </w:t>
      </w:r>
      <w:hyperlink r:id="rId2" w:history="1">
        <w:r w:rsidRPr="00880AF2">
          <w:rPr>
            <w:rStyle w:val="Hyperlink"/>
            <w:rFonts w:ascii="Cambria" w:hAnsi="Cambria"/>
            <w:i/>
            <w:color w:val="auto"/>
            <w:u w:val="none"/>
          </w:rPr>
          <w:t>Peace Building</w:t>
        </w:r>
      </w:hyperlink>
      <w:r w:rsidRPr="00880AF2">
        <w:rPr>
          <w:rStyle w:val="post-footers"/>
          <w:rFonts w:ascii="Cambria" w:hAnsi="Cambria"/>
          <w:i/>
        </w:rPr>
        <w:t xml:space="preserve">, </w:t>
      </w:r>
      <w:hyperlink r:id="rId3" w:history="1">
        <w:r w:rsidRPr="00880AF2">
          <w:rPr>
            <w:rStyle w:val="Hyperlink"/>
            <w:rFonts w:ascii="Cambria" w:hAnsi="Cambria"/>
            <w:i/>
            <w:color w:val="auto"/>
            <w:u w:val="none"/>
          </w:rPr>
          <w:t>Violence Against Women</w:t>
        </w:r>
      </w:hyperlink>
      <w:r w:rsidRPr="00880AF2">
        <w:rPr>
          <w:rStyle w:val="post-footers"/>
          <w:rFonts w:ascii="Cambria" w:hAnsi="Cambria"/>
        </w:rPr>
        <w:t xml:space="preserve">  </w:t>
      </w:r>
      <w:r w:rsidRPr="00880AF2">
        <w:rPr>
          <w:rFonts w:ascii="Cambria" w:hAnsi="Cambria"/>
        </w:rPr>
        <w:t>UN Resolution 1888: A Victory for the Global Women's Movement, October 01, 2009</w:t>
      </w:r>
    </w:p>
  </w:footnote>
  <w:footnote w:id="7">
    <w:p w:rsidR="00F71C34" w:rsidRPr="00880AF2" w:rsidRDefault="00F71C34">
      <w:pPr>
        <w:pStyle w:val="FootnoteText"/>
        <w:rPr>
          <w:rFonts w:ascii="Cambria" w:hAnsi="Cambria"/>
        </w:rPr>
      </w:pPr>
      <w:r w:rsidRPr="00880AF2">
        <w:rPr>
          <w:rStyle w:val="FootnoteReference"/>
          <w:rFonts w:ascii="Cambria" w:hAnsi="Cambria"/>
        </w:rPr>
        <w:footnoteRef/>
      </w:r>
      <w:r w:rsidRPr="00880AF2">
        <w:rPr>
          <w:rFonts w:ascii="Cambria" w:hAnsi="Cambria"/>
        </w:rPr>
        <w:t xml:space="preserve"> </w:t>
      </w:r>
      <w:r w:rsidRPr="00880AF2">
        <w:rPr>
          <w:rFonts w:ascii="Cambria" w:hAnsi="Cambria" w:cs="Times New Roman"/>
        </w:rPr>
        <w:t>http://www.who.int/gender/violence/womenfi</w:t>
      </w:r>
      <w:r w:rsidR="00880AF2" w:rsidRPr="00880AF2">
        <w:rPr>
          <w:rFonts w:ascii="Cambria" w:hAnsi="Cambria" w:cs="Times New Roman"/>
        </w:rPr>
        <w:t>rtseng.pdf (Accessed 10th April</w:t>
      </w:r>
      <w:r w:rsidRPr="00880AF2">
        <w:rPr>
          <w:rFonts w:ascii="Cambria" w:hAnsi="Cambria" w:cs="Times New Roman"/>
        </w:rPr>
        <w:t xml:space="preserve">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51" w:rsidRDefault="00E62D51">
    <w:pPr>
      <w:pStyle w:val="Header"/>
    </w:pPr>
    <w:r>
      <w:t xml:space="preserve">                                                                                                                                  ATUHAIRE PEARL KARUHANGA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2402"/>
    <w:multiLevelType w:val="hybridMultilevel"/>
    <w:tmpl w:val="48B8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85765"/>
    <w:multiLevelType w:val="hybridMultilevel"/>
    <w:tmpl w:val="09AAF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F70C95"/>
    <w:multiLevelType w:val="hybridMultilevel"/>
    <w:tmpl w:val="B238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424039"/>
    <w:multiLevelType w:val="hybridMultilevel"/>
    <w:tmpl w:val="A10A7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9344EA"/>
    <w:rsid w:val="0001463C"/>
    <w:rsid w:val="000148A7"/>
    <w:rsid w:val="00021BBD"/>
    <w:rsid w:val="00025638"/>
    <w:rsid w:val="00032028"/>
    <w:rsid w:val="00041C33"/>
    <w:rsid w:val="00043D17"/>
    <w:rsid w:val="00053709"/>
    <w:rsid w:val="00060F33"/>
    <w:rsid w:val="00073472"/>
    <w:rsid w:val="0009200D"/>
    <w:rsid w:val="00092408"/>
    <w:rsid w:val="000A142B"/>
    <w:rsid w:val="000A5655"/>
    <w:rsid w:val="000B340C"/>
    <w:rsid w:val="000B7AD1"/>
    <w:rsid w:val="000C26AE"/>
    <w:rsid w:val="000C3269"/>
    <w:rsid w:val="000C660E"/>
    <w:rsid w:val="000D45ED"/>
    <w:rsid w:val="000E04A7"/>
    <w:rsid w:val="001059DC"/>
    <w:rsid w:val="00106EAA"/>
    <w:rsid w:val="00112053"/>
    <w:rsid w:val="00120AFD"/>
    <w:rsid w:val="00122383"/>
    <w:rsid w:val="00122A0E"/>
    <w:rsid w:val="00126F72"/>
    <w:rsid w:val="001315E8"/>
    <w:rsid w:val="001329BD"/>
    <w:rsid w:val="00133CA2"/>
    <w:rsid w:val="001518F8"/>
    <w:rsid w:val="0015694B"/>
    <w:rsid w:val="00160D9A"/>
    <w:rsid w:val="0016375A"/>
    <w:rsid w:val="00165E58"/>
    <w:rsid w:val="00167C4B"/>
    <w:rsid w:val="00181100"/>
    <w:rsid w:val="001817E5"/>
    <w:rsid w:val="00185CBB"/>
    <w:rsid w:val="001911C2"/>
    <w:rsid w:val="001A6AC0"/>
    <w:rsid w:val="001B5E78"/>
    <w:rsid w:val="001C12AA"/>
    <w:rsid w:val="001C2768"/>
    <w:rsid w:val="001C4864"/>
    <w:rsid w:val="001D2D07"/>
    <w:rsid w:val="001D520F"/>
    <w:rsid w:val="001E0FF3"/>
    <w:rsid w:val="001E1FDF"/>
    <w:rsid w:val="00201179"/>
    <w:rsid w:val="00205923"/>
    <w:rsid w:val="00216A12"/>
    <w:rsid w:val="00217517"/>
    <w:rsid w:val="00221110"/>
    <w:rsid w:val="00224A05"/>
    <w:rsid w:val="002322CA"/>
    <w:rsid w:val="00232FA2"/>
    <w:rsid w:val="0023614C"/>
    <w:rsid w:val="00243C2D"/>
    <w:rsid w:val="00251E21"/>
    <w:rsid w:val="0025244B"/>
    <w:rsid w:val="00294C6C"/>
    <w:rsid w:val="002A5826"/>
    <w:rsid w:val="002B3A70"/>
    <w:rsid w:val="002C6AA8"/>
    <w:rsid w:val="002D79E1"/>
    <w:rsid w:val="002E3D69"/>
    <w:rsid w:val="002F1136"/>
    <w:rsid w:val="002F7AB5"/>
    <w:rsid w:val="00306198"/>
    <w:rsid w:val="00310F60"/>
    <w:rsid w:val="003139AD"/>
    <w:rsid w:val="0032084F"/>
    <w:rsid w:val="00321B05"/>
    <w:rsid w:val="003260E5"/>
    <w:rsid w:val="00327337"/>
    <w:rsid w:val="00333A24"/>
    <w:rsid w:val="003342BE"/>
    <w:rsid w:val="00334DCF"/>
    <w:rsid w:val="00340A4A"/>
    <w:rsid w:val="00341F9B"/>
    <w:rsid w:val="003511E3"/>
    <w:rsid w:val="00354672"/>
    <w:rsid w:val="0035746C"/>
    <w:rsid w:val="00360261"/>
    <w:rsid w:val="00363F8B"/>
    <w:rsid w:val="00365F9C"/>
    <w:rsid w:val="003A0F5B"/>
    <w:rsid w:val="003B55B1"/>
    <w:rsid w:val="003D1867"/>
    <w:rsid w:val="003D4FE9"/>
    <w:rsid w:val="003D55F5"/>
    <w:rsid w:val="003E0319"/>
    <w:rsid w:val="003E3082"/>
    <w:rsid w:val="003F0E0F"/>
    <w:rsid w:val="00400A4D"/>
    <w:rsid w:val="0040605F"/>
    <w:rsid w:val="00406598"/>
    <w:rsid w:val="004067E0"/>
    <w:rsid w:val="00406EAB"/>
    <w:rsid w:val="00421B36"/>
    <w:rsid w:val="004255BE"/>
    <w:rsid w:val="004256B7"/>
    <w:rsid w:val="004265C4"/>
    <w:rsid w:val="00430FBE"/>
    <w:rsid w:val="0043521A"/>
    <w:rsid w:val="00454191"/>
    <w:rsid w:val="00490585"/>
    <w:rsid w:val="00490F4B"/>
    <w:rsid w:val="004920B9"/>
    <w:rsid w:val="00495EC4"/>
    <w:rsid w:val="004A0F1C"/>
    <w:rsid w:val="004A16FA"/>
    <w:rsid w:val="004B1A9C"/>
    <w:rsid w:val="004B34B5"/>
    <w:rsid w:val="004B5E45"/>
    <w:rsid w:val="004D2041"/>
    <w:rsid w:val="004D2347"/>
    <w:rsid w:val="004D3070"/>
    <w:rsid w:val="004D4927"/>
    <w:rsid w:val="004E7C7B"/>
    <w:rsid w:val="004F18AB"/>
    <w:rsid w:val="00511C99"/>
    <w:rsid w:val="0051267D"/>
    <w:rsid w:val="00514EB3"/>
    <w:rsid w:val="00515F8E"/>
    <w:rsid w:val="00526C7B"/>
    <w:rsid w:val="00534B75"/>
    <w:rsid w:val="00536024"/>
    <w:rsid w:val="005371FF"/>
    <w:rsid w:val="005417CC"/>
    <w:rsid w:val="005460CA"/>
    <w:rsid w:val="00546799"/>
    <w:rsid w:val="00551BBB"/>
    <w:rsid w:val="005562AB"/>
    <w:rsid w:val="00562CEE"/>
    <w:rsid w:val="00562F55"/>
    <w:rsid w:val="00565685"/>
    <w:rsid w:val="00565AED"/>
    <w:rsid w:val="00570A1B"/>
    <w:rsid w:val="005733C3"/>
    <w:rsid w:val="00583C28"/>
    <w:rsid w:val="00586C19"/>
    <w:rsid w:val="005876E5"/>
    <w:rsid w:val="00592268"/>
    <w:rsid w:val="005939D5"/>
    <w:rsid w:val="0059698A"/>
    <w:rsid w:val="005978AC"/>
    <w:rsid w:val="005A0356"/>
    <w:rsid w:val="005A126E"/>
    <w:rsid w:val="005D5C14"/>
    <w:rsid w:val="005E00B9"/>
    <w:rsid w:val="005E05BE"/>
    <w:rsid w:val="005E309B"/>
    <w:rsid w:val="005E40A9"/>
    <w:rsid w:val="005E6B6D"/>
    <w:rsid w:val="005F4077"/>
    <w:rsid w:val="00600BA8"/>
    <w:rsid w:val="00603471"/>
    <w:rsid w:val="00603671"/>
    <w:rsid w:val="006129E2"/>
    <w:rsid w:val="006148D3"/>
    <w:rsid w:val="00621ED7"/>
    <w:rsid w:val="00627ADC"/>
    <w:rsid w:val="0063736D"/>
    <w:rsid w:val="00651D6A"/>
    <w:rsid w:val="006577ED"/>
    <w:rsid w:val="006611F9"/>
    <w:rsid w:val="0067499D"/>
    <w:rsid w:val="006805CC"/>
    <w:rsid w:val="00683F95"/>
    <w:rsid w:val="00684745"/>
    <w:rsid w:val="00685E45"/>
    <w:rsid w:val="00692D3E"/>
    <w:rsid w:val="00694EAD"/>
    <w:rsid w:val="0069780C"/>
    <w:rsid w:val="006A4EFC"/>
    <w:rsid w:val="006A52C3"/>
    <w:rsid w:val="006B0605"/>
    <w:rsid w:val="006C123E"/>
    <w:rsid w:val="006C7E49"/>
    <w:rsid w:val="006D4FB0"/>
    <w:rsid w:val="006E1853"/>
    <w:rsid w:val="006E3372"/>
    <w:rsid w:val="006E7330"/>
    <w:rsid w:val="006F45C1"/>
    <w:rsid w:val="006F5741"/>
    <w:rsid w:val="006F6210"/>
    <w:rsid w:val="00721F92"/>
    <w:rsid w:val="007406C0"/>
    <w:rsid w:val="00753167"/>
    <w:rsid w:val="00765FDC"/>
    <w:rsid w:val="007A2B54"/>
    <w:rsid w:val="007C15D4"/>
    <w:rsid w:val="007C53B5"/>
    <w:rsid w:val="007D087C"/>
    <w:rsid w:val="007D0F88"/>
    <w:rsid w:val="007D7495"/>
    <w:rsid w:val="007D75B2"/>
    <w:rsid w:val="007D7C6A"/>
    <w:rsid w:val="007E2369"/>
    <w:rsid w:val="007E58C9"/>
    <w:rsid w:val="007E78E1"/>
    <w:rsid w:val="007F7CE9"/>
    <w:rsid w:val="00817DA4"/>
    <w:rsid w:val="00821055"/>
    <w:rsid w:val="00823406"/>
    <w:rsid w:val="00833B78"/>
    <w:rsid w:val="00841029"/>
    <w:rsid w:val="00861169"/>
    <w:rsid w:val="00861FB2"/>
    <w:rsid w:val="00863027"/>
    <w:rsid w:val="00865B06"/>
    <w:rsid w:val="008677FB"/>
    <w:rsid w:val="0087529E"/>
    <w:rsid w:val="008756CF"/>
    <w:rsid w:val="00880AF2"/>
    <w:rsid w:val="00882478"/>
    <w:rsid w:val="00883A00"/>
    <w:rsid w:val="0088600B"/>
    <w:rsid w:val="00896798"/>
    <w:rsid w:val="008977FA"/>
    <w:rsid w:val="008A13B5"/>
    <w:rsid w:val="008B1270"/>
    <w:rsid w:val="008B26FB"/>
    <w:rsid w:val="008B4CDB"/>
    <w:rsid w:val="008C0BA5"/>
    <w:rsid w:val="008C3C22"/>
    <w:rsid w:val="008D2B4B"/>
    <w:rsid w:val="008D5C18"/>
    <w:rsid w:val="008E1D57"/>
    <w:rsid w:val="00920FF2"/>
    <w:rsid w:val="009231A8"/>
    <w:rsid w:val="009241FB"/>
    <w:rsid w:val="009344EA"/>
    <w:rsid w:val="00936ADF"/>
    <w:rsid w:val="00936F4E"/>
    <w:rsid w:val="00940FE7"/>
    <w:rsid w:val="009422D0"/>
    <w:rsid w:val="00951D5B"/>
    <w:rsid w:val="0095388A"/>
    <w:rsid w:val="00960DD9"/>
    <w:rsid w:val="009622B7"/>
    <w:rsid w:val="00985A41"/>
    <w:rsid w:val="00992528"/>
    <w:rsid w:val="009A7BD8"/>
    <w:rsid w:val="009B5D6B"/>
    <w:rsid w:val="009B6956"/>
    <w:rsid w:val="009D4641"/>
    <w:rsid w:val="009E0A49"/>
    <w:rsid w:val="009E26A9"/>
    <w:rsid w:val="009E58DE"/>
    <w:rsid w:val="009F2B51"/>
    <w:rsid w:val="00A01096"/>
    <w:rsid w:val="00A10FCE"/>
    <w:rsid w:val="00A116DC"/>
    <w:rsid w:val="00A14386"/>
    <w:rsid w:val="00A15C0E"/>
    <w:rsid w:val="00A3020D"/>
    <w:rsid w:val="00A32D8B"/>
    <w:rsid w:val="00A35D85"/>
    <w:rsid w:val="00A36055"/>
    <w:rsid w:val="00A418A1"/>
    <w:rsid w:val="00A5719D"/>
    <w:rsid w:val="00A57E3A"/>
    <w:rsid w:val="00A6191E"/>
    <w:rsid w:val="00A629F6"/>
    <w:rsid w:val="00A73F48"/>
    <w:rsid w:val="00A816C6"/>
    <w:rsid w:val="00AA0007"/>
    <w:rsid w:val="00AA1E3E"/>
    <w:rsid w:val="00AA6002"/>
    <w:rsid w:val="00AB4D6A"/>
    <w:rsid w:val="00AB7D17"/>
    <w:rsid w:val="00AC568A"/>
    <w:rsid w:val="00AD2917"/>
    <w:rsid w:val="00AD70E1"/>
    <w:rsid w:val="00AD77E8"/>
    <w:rsid w:val="00AE5245"/>
    <w:rsid w:val="00AE6FD4"/>
    <w:rsid w:val="00AF29A8"/>
    <w:rsid w:val="00B222DD"/>
    <w:rsid w:val="00B25632"/>
    <w:rsid w:val="00B317BC"/>
    <w:rsid w:val="00B31E38"/>
    <w:rsid w:val="00B32636"/>
    <w:rsid w:val="00B57E00"/>
    <w:rsid w:val="00B71F07"/>
    <w:rsid w:val="00B72AAE"/>
    <w:rsid w:val="00B95CF4"/>
    <w:rsid w:val="00BA7184"/>
    <w:rsid w:val="00BB124F"/>
    <w:rsid w:val="00BB72BF"/>
    <w:rsid w:val="00BB7C27"/>
    <w:rsid w:val="00BF0444"/>
    <w:rsid w:val="00BF1728"/>
    <w:rsid w:val="00BF6753"/>
    <w:rsid w:val="00C0092F"/>
    <w:rsid w:val="00C21F79"/>
    <w:rsid w:val="00C328EB"/>
    <w:rsid w:val="00C34447"/>
    <w:rsid w:val="00C36058"/>
    <w:rsid w:val="00C41EC8"/>
    <w:rsid w:val="00C43E43"/>
    <w:rsid w:val="00C4581F"/>
    <w:rsid w:val="00C4584F"/>
    <w:rsid w:val="00C54624"/>
    <w:rsid w:val="00C72D84"/>
    <w:rsid w:val="00C84383"/>
    <w:rsid w:val="00C8771E"/>
    <w:rsid w:val="00C94D8D"/>
    <w:rsid w:val="00C9519A"/>
    <w:rsid w:val="00C954E3"/>
    <w:rsid w:val="00CA08CA"/>
    <w:rsid w:val="00CA3510"/>
    <w:rsid w:val="00CC76B4"/>
    <w:rsid w:val="00CD1D8A"/>
    <w:rsid w:val="00CD4305"/>
    <w:rsid w:val="00CD432F"/>
    <w:rsid w:val="00CD6EBD"/>
    <w:rsid w:val="00CD73F3"/>
    <w:rsid w:val="00CE1910"/>
    <w:rsid w:val="00CE5BDF"/>
    <w:rsid w:val="00CF178B"/>
    <w:rsid w:val="00D004C5"/>
    <w:rsid w:val="00D02B8D"/>
    <w:rsid w:val="00D12A0D"/>
    <w:rsid w:val="00D17914"/>
    <w:rsid w:val="00D23679"/>
    <w:rsid w:val="00D238EA"/>
    <w:rsid w:val="00D2472F"/>
    <w:rsid w:val="00D27FD9"/>
    <w:rsid w:val="00D30094"/>
    <w:rsid w:val="00D40BE5"/>
    <w:rsid w:val="00D56369"/>
    <w:rsid w:val="00D74304"/>
    <w:rsid w:val="00D84D76"/>
    <w:rsid w:val="00D858F6"/>
    <w:rsid w:val="00D90F32"/>
    <w:rsid w:val="00D9212C"/>
    <w:rsid w:val="00DD65E3"/>
    <w:rsid w:val="00DE3826"/>
    <w:rsid w:val="00DE5B37"/>
    <w:rsid w:val="00DF2BA7"/>
    <w:rsid w:val="00DF54B0"/>
    <w:rsid w:val="00DF61F0"/>
    <w:rsid w:val="00E065E2"/>
    <w:rsid w:val="00E07358"/>
    <w:rsid w:val="00E10196"/>
    <w:rsid w:val="00E15DAB"/>
    <w:rsid w:val="00E21E0A"/>
    <w:rsid w:val="00E23768"/>
    <w:rsid w:val="00E3254E"/>
    <w:rsid w:val="00E36BAD"/>
    <w:rsid w:val="00E37262"/>
    <w:rsid w:val="00E40C6A"/>
    <w:rsid w:val="00E62D51"/>
    <w:rsid w:val="00E67899"/>
    <w:rsid w:val="00E719C6"/>
    <w:rsid w:val="00E87549"/>
    <w:rsid w:val="00E91C18"/>
    <w:rsid w:val="00EA1E4D"/>
    <w:rsid w:val="00EA39DC"/>
    <w:rsid w:val="00EC313D"/>
    <w:rsid w:val="00EC3BFF"/>
    <w:rsid w:val="00EC49D3"/>
    <w:rsid w:val="00EC6FD2"/>
    <w:rsid w:val="00EC7ACB"/>
    <w:rsid w:val="00ED38A4"/>
    <w:rsid w:val="00ED51DB"/>
    <w:rsid w:val="00EE0212"/>
    <w:rsid w:val="00EE1A1C"/>
    <w:rsid w:val="00EF3262"/>
    <w:rsid w:val="00EF6597"/>
    <w:rsid w:val="00F03A40"/>
    <w:rsid w:val="00F044DF"/>
    <w:rsid w:val="00F068E5"/>
    <w:rsid w:val="00F179A9"/>
    <w:rsid w:val="00F226DE"/>
    <w:rsid w:val="00F40257"/>
    <w:rsid w:val="00F46684"/>
    <w:rsid w:val="00F50220"/>
    <w:rsid w:val="00F517E8"/>
    <w:rsid w:val="00F51AEE"/>
    <w:rsid w:val="00F529F6"/>
    <w:rsid w:val="00F65E5B"/>
    <w:rsid w:val="00F71338"/>
    <w:rsid w:val="00F71C34"/>
    <w:rsid w:val="00F82F38"/>
    <w:rsid w:val="00F857A3"/>
    <w:rsid w:val="00F92E7C"/>
    <w:rsid w:val="00FA3571"/>
    <w:rsid w:val="00FB3AB3"/>
    <w:rsid w:val="00FB4CE2"/>
    <w:rsid w:val="00FB7621"/>
    <w:rsid w:val="00FC186B"/>
    <w:rsid w:val="00FD3C90"/>
    <w:rsid w:val="00FD5F9F"/>
    <w:rsid w:val="00FD614B"/>
    <w:rsid w:val="00FF0DC1"/>
    <w:rsid w:val="00FF6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26"/>
  </w:style>
  <w:style w:type="paragraph" w:styleId="Heading1">
    <w:name w:val="heading 1"/>
    <w:basedOn w:val="Normal"/>
    <w:next w:val="Normal"/>
    <w:link w:val="Heading1Char"/>
    <w:uiPriority w:val="9"/>
    <w:qFormat/>
    <w:rsid w:val="009F2B51"/>
    <w:pPr>
      <w:widowControl w:val="0"/>
      <w:autoSpaceDE w:val="0"/>
      <w:autoSpaceDN w:val="0"/>
      <w:adjustRightInd w:val="0"/>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B5"/>
    <w:pPr>
      <w:ind w:left="720"/>
      <w:contextualSpacing/>
    </w:pPr>
  </w:style>
  <w:style w:type="paragraph" w:customStyle="1" w:styleId="Default">
    <w:name w:val="Default"/>
    <w:rsid w:val="0053602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A15C0E"/>
    <w:pPr>
      <w:spacing w:after="0" w:line="240" w:lineRule="auto"/>
    </w:pPr>
    <w:rPr>
      <w:sz w:val="20"/>
      <w:szCs w:val="20"/>
    </w:rPr>
  </w:style>
  <w:style w:type="character" w:customStyle="1" w:styleId="FootnoteTextChar">
    <w:name w:val="Footnote Text Char"/>
    <w:basedOn w:val="DefaultParagraphFont"/>
    <w:link w:val="FootnoteText"/>
    <w:uiPriority w:val="99"/>
    <w:rsid w:val="00A15C0E"/>
    <w:rPr>
      <w:sz w:val="20"/>
      <w:szCs w:val="20"/>
    </w:rPr>
  </w:style>
  <w:style w:type="character" w:styleId="FootnoteReference">
    <w:name w:val="footnote reference"/>
    <w:basedOn w:val="DefaultParagraphFont"/>
    <w:uiPriority w:val="99"/>
    <w:unhideWhenUsed/>
    <w:rsid w:val="00A15C0E"/>
    <w:rPr>
      <w:vertAlign w:val="superscript"/>
    </w:rPr>
  </w:style>
  <w:style w:type="paragraph" w:styleId="Header">
    <w:name w:val="header"/>
    <w:basedOn w:val="Normal"/>
    <w:link w:val="HeaderChar"/>
    <w:uiPriority w:val="99"/>
    <w:semiHidden/>
    <w:unhideWhenUsed/>
    <w:rsid w:val="00430F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FBE"/>
  </w:style>
  <w:style w:type="paragraph" w:styleId="Footer">
    <w:name w:val="footer"/>
    <w:basedOn w:val="Normal"/>
    <w:link w:val="FooterChar"/>
    <w:uiPriority w:val="99"/>
    <w:semiHidden/>
    <w:unhideWhenUsed/>
    <w:rsid w:val="00430F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0FBE"/>
  </w:style>
  <w:style w:type="character" w:styleId="Strong">
    <w:name w:val="Strong"/>
    <w:basedOn w:val="DefaultParagraphFont"/>
    <w:uiPriority w:val="22"/>
    <w:qFormat/>
    <w:rsid w:val="00032028"/>
    <w:rPr>
      <w:b/>
      <w:bCs/>
    </w:rPr>
  </w:style>
  <w:style w:type="character" w:styleId="Hyperlink">
    <w:name w:val="Hyperlink"/>
    <w:basedOn w:val="DefaultParagraphFont"/>
    <w:uiPriority w:val="99"/>
    <w:semiHidden/>
    <w:unhideWhenUsed/>
    <w:rsid w:val="006E3372"/>
    <w:rPr>
      <w:color w:val="0000FF"/>
      <w:u w:val="single"/>
    </w:rPr>
  </w:style>
  <w:style w:type="paragraph" w:styleId="NormalWeb">
    <w:name w:val="Normal (Web)"/>
    <w:basedOn w:val="Normal"/>
    <w:uiPriority w:val="99"/>
    <w:semiHidden/>
    <w:unhideWhenUsed/>
    <w:rsid w:val="004A16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861169"/>
  </w:style>
  <w:style w:type="character" w:styleId="Emphasis">
    <w:name w:val="Emphasis"/>
    <w:basedOn w:val="DefaultParagraphFont"/>
    <w:uiPriority w:val="20"/>
    <w:qFormat/>
    <w:rsid w:val="00861169"/>
    <w:rPr>
      <w:i/>
      <w:iCs/>
    </w:rPr>
  </w:style>
  <w:style w:type="character" w:customStyle="1" w:styleId="Heading1Char">
    <w:name w:val="Heading 1 Char"/>
    <w:basedOn w:val="DefaultParagraphFont"/>
    <w:link w:val="Heading1"/>
    <w:uiPriority w:val="9"/>
    <w:rsid w:val="009F2B51"/>
    <w:rPr>
      <w:rFonts w:ascii="Times New Roman" w:eastAsia="Times New Roman" w:hAnsi="Times New Roman" w:cs="Times New Roman"/>
      <w:sz w:val="24"/>
      <w:szCs w:val="24"/>
    </w:rPr>
  </w:style>
  <w:style w:type="character" w:customStyle="1" w:styleId="post-footers">
    <w:name w:val="post-footers"/>
    <w:basedOn w:val="DefaultParagraphFont"/>
    <w:rsid w:val="009F2B51"/>
  </w:style>
</w:styles>
</file>

<file path=word/webSettings.xml><?xml version="1.0" encoding="utf-8"?>
<w:webSettings xmlns:r="http://schemas.openxmlformats.org/officeDocument/2006/relationships" xmlns:w="http://schemas.openxmlformats.org/wordprocessingml/2006/main">
  <w:divs>
    <w:div w:id="168960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adreblogs.typepad.com/mymadre/violence_against_women/" TargetMode="External"/><Relationship Id="rId2" Type="http://schemas.openxmlformats.org/officeDocument/2006/relationships/hyperlink" Target="http://madreblogs.typepad.com/mymadre/peacebuilding/" TargetMode="External"/><Relationship Id="rId1" Type="http://schemas.openxmlformats.org/officeDocument/2006/relationships/hyperlink" Target="http://madreblogs.typepad.com/mymadre/human-rights-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2F26-6A3F-4000-9A88-0B8BC2EF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3804</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eassi</Company>
  <LinksUpToDate>false</LinksUpToDate>
  <CharactersWithSpaces>25440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Zaituni</dc:creator>
  <cp:lastModifiedBy>Atuhaire Pearl</cp:lastModifiedBy>
  <cp:revision>18</cp:revision>
  <dcterms:created xsi:type="dcterms:W3CDTF">2014-03-12T16:01:00Z</dcterms:created>
  <dcterms:modified xsi:type="dcterms:W3CDTF">2015-04-10T11:57:00Z</dcterms:modified>
</cp:coreProperties>
</file>